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715C7" w14:textId="1895F961" w:rsidR="00A804BE" w:rsidRPr="004E2857" w:rsidRDefault="00A804BE" w:rsidP="00A804BE">
      <w:pPr>
        <w:pStyle w:val="Header"/>
        <w:keepLines/>
        <w:tabs>
          <w:tab w:val="right" w:pos="10440"/>
          <w:tab w:val="right" w:pos="13323"/>
        </w:tabs>
        <w:rPr>
          <w:rFonts w:cs="Arial"/>
          <w:b w:val="0"/>
          <w:sz w:val="24"/>
          <w:szCs w:val="24"/>
          <w:lang w:eastAsia="zh-CN"/>
        </w:rPr>
      </w:pPr>
      <w:bookmarkStart w:id="0" w:name="Title"/>
      <w:bookmarkEnd w:id="0"/>
      <w:r w:rsidRPr="004E2857">
        <w:rPr>
          <w:rFonts w:cs="Arial"/>
          <w:sz w:val="24"/>
          <w:szCs w:val="24"/>
        </w:rPr>
        <w:t>3GPP TSG-RAN WG4 Meeting #</w:t>
      </w:r>
      <w:r w:rsidRPr="004E2857">
        <w:rPr>
          <w:rFonts w:cs="Arial"/>
        </w:rPr>
        <w:t xml:space="preserve"> </w:t>
      </w:r>
      <w:r>
        <w:rPr>
          <w:rFonts w:cs="Arial"/>
          <w:sz w:val="24"/>
          <w:szCs w:val="24"/>
        </w:rPr>
        <w:t>102</w:t>
      </w:r>
      <w:r w:rsidRPr="004E2857">
        <w:rPr>
          <w:rFonts w:cs="Arial"/>
          <w:sz w:val="24"/>
          <w:szCs w:val="24"/>
        </w:rPr>
        <w:t>-</w:t>
      </w:r>
      <w:r>
        <w:rPr>
          <w:rFonts w:cs="Arial"/>
          <w:sz w:val="24"/>
          <w:szCs w:val="24"/>
        </w:rPr>
        <w:t>e</w:t>
      </w:r>
      <w:r w:rsidRPr="004E2857">
        <w:rPr>
          <w:rFonts w:cs="Arial"/>
          <w:sz w:val="24"/>
          <w:szCs w:val="24"/>
        </w:rPr>
        <w:tab/>
      </w:r>
      <w:r w:rsidR="00426077" w:rsidRPr="00426077">
        <w:rPr>
          <w:rFonts w:cs="Arial"/>
          <w:sz w:val="24"/>
          <w:szCs w:val="24"/>
        </w:rPr>
        <w:t>R4-2204387</w:t>
      </w:r>
    </w:p>
    <w:p w14:paraId="1D2B65A3" w14:textId="77777777" w:rsidR="00A804BE" w:rsidRPr="004E2857" w:rsidRDefault="00A804BE" w:rsidP="00A804BE">
      <w:pPr>
        <w:pStyle w:val="Header"/>
        <w:tabs>
          <w:tab w:val="right" w:pos="9781"/>
          <w:tab w:val="right" w:pos="13323"/>
        </w:tabs>
        <w:outlineLvl w:val="0"/>
        <w:rPr>
          <w:rFonts w:cs="Arial"/>
          <w:b w:val="0"/>
          <w:sz w:val="24"/>
          <w:szCs w:val="24"/>
          <w:lang w:eastAsia="zh-CN"/>
        </w:rPr>
      </w:pPr>
      <w:r>
        <w:rPr>
          <w:rFonts w:cs="Arial"/>
          <w:sz w:val="24"/>
          <w:szCs w:val="24"/>
          <w:lang w:eastAsia="zh-CN"/>
        </w:rPr>
        <w:t>Electronic Meeting, February 21 – March 3</w:t>
      </w:r>
      <w:r w:rsidRPr="004E2857">
        <w:rPr>
          <w:rFonts w:cs="Arial"/>
          <w:sz w:val="24"/>
          <w:szCs w:val="24"/>
          <w:lang w:eastAsia="zh-CN"/>
        </w:rPr>
        <w:t>, 2022</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6253CBCE" w:rsidR="001E105C" w:rsidRPr="00E878AE" w:rsidRDefault="001E105C" w:rsidP="00D9163E">
      <w:pPr>
        <w:tabs>
          <w:tab w:val="left" w:pos="1985"/>
        </w:tabs>
        <w:spacing w:before="0"/>
        <w:ind w:left="1983" w:hangingChars="823" w:hanging="1983"/>
        <w:rPr>
          <w:rFonts w:ascii="Arial" w:hAnsi="Arial" w:cs="Arial"/>
          <w:b/>
          <w:sz w:val="24"/>
        </w:rPr>
      </w:pPr>
      <w:r w:rsidRPr="004F4D91">
        <w:rPr>
          <w:rFonts w:ascii="Arial" w:hAnsi="Arial" w:cs="Arial"/>
          <w:b/>
          <w:sz w:val="24"/>
        </w:rPr>
        <w:t>Agenda item:</w:t>
      </w:r>
      <w:r w:rsidRPr="004F4D91">
        <w:rPr>
          <w:rFonts w:ascii="Arial" w:hAnsi="Arial" w:cs="Arial"/>
          <w:b/>
          <w:sz w:val="24"/>
        </w:rPr>
        <w:tab/>
      </w:r>
      <w:bookmarkStart w:id="1" w:name="Source"/>
      <w:bookmarkEnd w:id="1"/>
      <w:r w:rsidR="00C27EC0">
        <w:rPr>
          <w:rFonts w:ascii="Arial" w:hAnsi="Arial" w:cs="Arial"/>
          <w:b/>
          <w:sz w:val="24"/>
        </w:rPr>
        <w:t>10</w:t>
      </w:r>
      <w:r w:rsidR="004F4D91" w:rsidRPr="00E5087A">
        <w:rPr>
          <w:rFonts w:ascii="Arial" w:hAnsi="Arial" w:cs="Arial"/>
          <w:b/>
          <w:sz w:val="24"/>
        </w:rPr>
        <w:t>.9.</w:t>
      </w:r>
      <w:r w:rsidR="00C27EC0">
        <w:rPr>
          <w:rFonts w:ascii="Arial" w:hAnsi="Arial" w:cs="Arial"/>
          <w:b/>
          <w:sz w:val="24"/>
        </w:rPr>
        <w:t>4</w:t>
      </w:r>
      <w:r w:rsidR="004F4D91" w:rsidRPr="00E5087A">
        <w:rPr>
          <w:rFonts w:ascii="Arial" w:hAnsi="Arial" w:cs="Arial"/>
          <w:b/>
          <w:sz w:val="24"/>
        </w:rPr>
        <w:t>.2</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2E505C5A"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4F4D91" w:rsidRPr="004F4D91">
        <w:rPr>
          <w:rFonts w:ascii="Arial" w:hAnsi="Arial" w:cs="Arial"/>
          <w:b/>
          <w:sz w:val="24"/>
        </w:rPr>
        <w:t xml:space="preserve">Views on HST </w:t>
      </w:r>
      <w:r w:rsidR="00A804BE" w:rsidRPr="004F4D91">
        <w:rPr>
          <w:rFonts w:ascii="Arial" w:hAnsi="Arial" w:cs="Arial"/>
          <w:b/>
          <w:sz w:val="24"/>
        </w:rPr>
        <w:t xml:space="preserve">FR2 </w:t>
      </w:r>
      <w:r w:rsidR="004F4D91" w:rsidRPr="004F4D91">
        <w:rPr>
          <w:rFonts w:ascii="Arial" w:hAnsi="Arial" w:cs="Arial"/>
          <w:b/>
          <w:sz w:val="24"/>
        </w:rPr>
        <w:t>PDSCH performance requirements</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0B2EBD45" w14:textId="142F709B" w:rsidR="002872BF" w:rsidRPr="00181DE6" w:rsidRDefault="002872BF" w:rsidP="002872BF">
      <w:pPr>
        <w:rPr>
          <w:lang w:val="en-US"/>
        </w:rPr>
      </w:pPr>
      <w:r w:rsidRPr="00E878AE">
        <w:t>In RAN4 #</w:t>
      </w:r>
      <w:r w:rsidR="00DD6227">
        <w:t>10</w:t>
      </w:r>
      <w:r w:rsidR="00C02CC5">
        <w:t>1</w:t>
      </w:r>
      <w:r w:rsidR="00327375" w:rsidRPr="00E878AE">
        <w:t>-</w:t>
      </w:r>
      <w:r w:rsidR="00AB5E60">
        <w:t>bis-</w:t>
      </w:r>
      <w:r w:rsidR="00D05090" w:rsidRPr="00E878AE">
        <w:t>e</w:t>
      </w:r>
      <w:r w:rsidRPr="00E878AE">
        <w:t xml:space="preserve"> meeting WF on </w:t>
      </w:r>
      <w:r w:rsidR="00D05090" w:rsidRPr="00E878AE">
        <w:t xml:space="preserve">HST FR2 </w:t>
      </w:r>
      <w:r w:rsidR="001A36EB">
        <w:t xml:space="preserve">PDSCH </w:t>
      </w:r>
      <w:r w:rsidR="00327375" w:rsidRPr="00E878AE">
        <w:t>demodulation requirements</w:t>
      </w:r>
      <w:r w:rsidR="00D05090" w:rsidRPr="00E878AE">
        <w:t xml:space="preserve"> was agreed</w:t>
      </w:r>
      <w:r w:rsidR="00D05090" w:rsidRPr="00E878AE">
        <w:fldChar w:fldCharType="begin"/>
      </w:r>
      <w:r w:rsidR="00D05090" w:rsidRPr="00E878AE">
        <w:instrText xml:space="preserve"> REF _Ref21009160 \r \h </w:instrText>
      </w:r>
      <w:r w:rsidR="00FB2796" w:rsidRPr="00E878AE">
        <w:instrText xml:space="preserve"> \* MERGEFORMAT </w:instrText>
      </w:r>
      <w:r w:rsidR="00D05090" w:rsidRPr="00E878AE">
        <w:fldChar w:fldCharType="separate"/>
      </w:r>
      <w:r w:rsidR="00D05090" w:rsidRPr="00E878AE">
        <w:t>[1]</w:t>
      </w:r>
      <w:r w:rsidR="00D05090" w:rsidRPr="00E878AE">
        <w:fldChar w:fldCharType="end"/>
      </w:r>
      <w:r w:rsidR="0012086B">
        <w:t xml:space="preserve">. </w:t>
      </w:r>
      <w:r w:rsidRPr="00E878AE">
        <w:t xml:space="preserve">In this </w:t>
      </w:r>
      <w:r w:rsidR="00D05090" w:rsidRPr="00E878AE">
        <w:t>paper</w:t>
      </w:r>
      <w:r w:rsidRPr="00E878AE">
        <w:t xml:space="preserve"> we provide </w:t>
      </w:r>
      <w:r w:rsidR="00622E3B" w:rsidRPr="00E878AE">
        <w:t xml:space="preserve">our view on </w:t>
      </w:r>
      <w:r w:rsidR="006531C4">
        <w:t xml:space="preserve">the remaining open issues </w:t>
      </w:r>
      <w:r w:rsidR="0012086B">
        <w:t xml:space="preserve">related to </w:t>
      </w:r>
      <w:r w:rsidR="00DE639D">
        <w:t xml:space="preserve">a </w:t>
      </w:r>
      <w:r w:rsidR="0012086B">
        <w:t>test setup for DPS Tx scheme</w:t>
      </w:r>
      <w:r w:rsidR="00DE639D">
        <w:t xml:space="preserve"> and applicability rule between different scenarios</w:t>
      </w:r>
      <w:r w:rsidR="006C1345">
        <w:t xml:space="preserve">. </w:t>
      </w:r>
    </w:p>
    <w:p w14:paraId="305C34FF" w14:textId="7CF68D1B" w:rsidR="009A2C43" w:rsidRDefault="00CF667C" w:rsidP="00DE639D">
      <w:pPr>
        <w:pStyle w:val="Heading1"/>
      </w:pPr>
      <w:r w:rsidRPr="00E878AE">
        <w:t>Discussion</w:t>
      </w:r>
    </w:p>
    <w:p w14:paraId="51EB8FBC" w14:textId="0CA582DC" w:rsidR="00257299" w:rsidRDefault="00257299" w:rsidP="00257299">
      <w:pPr>
        <w:pStyle w:val="Heading2"/>
        <w:ind w:left="567"/>
      </w:pPr>
      <w:r>
        <w:t>CSI-RS for tracking configuration</w:t>
      </w:r>
    </w:p>
    <w:p w14:paraId="0D8F6A3E" w14:textId="2985F231" w:rsidR="00257299" w:rsidRDefault="00257299" w:rsidP="00257299">
      <w:r>
        <w:t xml:space="preserve">According to the agreed simulation assumptions [2] </w:t>
      </w:r>
      <w:r w:rsidR="006C1DAC">
        <w:t xml:space="preserve">CSI-RS offset for the CSI-RS resources </w:t>
      </w:r>
      <w:r w:rsidR="00795AB0">
        <w:t>3,</w:t>
      </w:r>
      <w:r w:rsidR="0018407A">
        <w:t xml:space="preserve"> </w:t>
      </w:r>
      <w:r w:rsidR="00795AB0">
        <w:t xml:space="preserve">4, </w:t>
      </w:r>
      <w:r w:rsidR="006C1DAC">
        <w:t>7</w:t>
      </w:r>
      <w:r w:rsidR="00795AB0">
        <w:t xml:space="preserve"> </w:t>
      </w:r>
      <w:r w:rsidR="006C1DAC">
        <w:t xml:space="preserve">and 8 equals to 3 slots. Considering </w:t>
      </w:r>
      <w:r w:rsidR="00687AE4">
        <w:t>the agreed DDDSU TD pattern these CSI-RS resources should be transmitted in special slots that is</w:t>
      </w:r>
      <w:r w:rsidR="005703F4">
        <w:t xml:space="preserve"> </w:t>
      </w:r>
      <w:r w:rsidR="00687AE4">
        <w:t>not possibl</w:t>
      </w:r>
      <w:r w:rsidR="008435B0">
        <w:t>e due to insufficient number of OFDM symbols</w:t>
      </w:r>
      <w:r w:rsidR="00D618F6">
        <w:t>.</w:t>
      </w:r>
      <w:r w:rsidR="008435B0">
        <w:t xml:space="preserve"> Therefore, to avoid overlap with special slot Tx </w:t>
      </w:r>
      <w:proofErr w:type="gramStart"/>
      <w:r w:rsidR="008435B0">
        <w:t>and also</w:t>
      </w:r>
      <w:proofErr w:type="gramEnd"/>
      <w:r w:rsidR="008435B0">
        <w:t xml:space="preserve"> SSB Tx we propose to consider </w:t>
      </w:r>
      <w:r w:rsidR="006A5992">
        <w:t>CSI-RS offset</w:t>
      </w:r>
      <w:r w:rsidR="000D71E0">
        <w:t xml:space="preserve"> as 6 for </w:t>
      </w:r>
      <w:r w:rsidR="009F1A7E">
        <w:t xml:space="preserve">resources </w:t>
      </w:r>
      <w:r w:rsidR="004C0221">
        <w:t>3,</w:t>
      </w:r>
      <w:r w:rsidR="0018407A">
        <w:t xml:space="preserve"> </w:t>
      </w:r>
      <w:r w:rsidR="004C0221">
        <w:t xml:space="preserve">4, </w:t>
      </w:r>
      <w:r w:rsidR="009F1A7E">
        <w:t>7 and 8</w:t>
      </w:r>
      <w:r w:rsidR="004C0221">
        <w:t>;</w:t>
      </w:r>
      <w:r w:rsidR="009F1A7E">
        <w:t xml:space="preserve"> and 5 for resources </w:t>
      </w:r>
      <w:r w:rsidR="004C0221">
        <w:t>1,</w:t>
      </w:r>
      <w:r w:rsidR="0018407A">
        <w:t xml:space="preserve"> </w:t>
      </w:r>
      <w:r w:rsidR="004C0221">
        <w:t>2</w:t>
      </w:r>
      <w:r w:rsidR="0018407A">
        <w:t xml:space="preserve"> </w:t>
      </w:r>
      <w:r w:rsidR="004C0221">
        <w:t>,</w:t>
      </w:r>
      <w:r w:rsidR="009F1A7E">
        <w:t>5 and 6.</w:t>
      </w:r>
    </w:p>
    <w:p w14:paraId="3C9F932F" w14:textId="7F1A19EC" w:rsidR="004C0221" w:rsidRDefault="004C0221" w:rsidP="004C0221">
      <w:pPr>
        <w:pStyle w:val="Proposal1"/>
      </w:pPr>
      <w:r w:rsidRPr="00E878AE">
        <w:t>Proposal #</w:t>
      </w:r>
      <w:r>
        <w:t>1</w:t>
      </w:r>
      <w:r w:rsidRPr="00E878AE">
        <w:t>:</w:t>
      </w:r>
      <w:r w:rsidRPr="00E878AE">
        <w:tab/>
      </w:r>
      <w:r>
        <w:t xml:space="preserve">Consider </w:t>
      </w:r>
      <w:r w:rsidRPr="004C0221">
        <w:rPr>
          <w:szCs w:val="22"/>
          <w:lang w:eastAsia="zh-CN"/>
        </w:rPr>
        <w:t xml:space="preserve">CSI-RS </w:t>
      </w:r>
      <w:r>
        <w:rPr>
          <w:szCs w:val="22"/>
          <w:lang w:eastAsia="zh-CN"/>
        </w:rPr>
        <w:t xml:space="preserve">offset as </w:t>
      </w:r>
      <w:r w:rsidR="0018407A">
        <w:rPr>
          <w:szCs w:val="22"/>
          <w:lang w:eastAsia="zh-CN"/>
        </w:rPr>
        <w:t xml:space="preserve">5 slots for CSI-RS for tracking resources 1, 2, 5 and 6. </w:t>
      </w:r>
      <w:r w:rsidR="0018407A">
        <w:t xml:space="preserve">Consider </w:t>
      </w:r>
      <w:r w:rsidR="0018407A" w:rsidRPr="004C0221">
        <w:rPr>
          <w:szCs w:val="22"/>
          <w:lang w:eastAsia="zh-CN"/>
        </w:rPr>
        <w:t xml:space="preserve">CSI-RS </w:t>
      </w:r>
      <w:r w:rsidR="0018407A">
        <w:rPr>
          <w:szCs w:val="22"/>
          <w:lang w:eastAsia="zh-CN"/>
        </w:rPr>
        <w:t xml:space="preserve">offset as 6 slots for CSI-RS for tracking resources 3, 4, 7 and 8.  </w:t>
      </w:r>
    </w:p>
    <w:p w14:paraId="3851FE8F" w14:textId="77777777" w:rsidR="004C0221" w:rsidRDefault="004C0221" w:rsidP="00257299"/>
    <w:p w14:paraId="0E1FBD83" w14:textId="1A857969" w:rsidR="003C176C" w:rsidRPr="003C176C" w:rsidRDefault="001940F2" w:rsidP="006531C4">
      <w:pPr>
        <w:pStyle w:val="Heading2"/>
        <w:ind w:left="567"/>
      </w:pPr>
      <w:r>
        <w:t xml:space="preserve">Test setup for </w:t>
      </w:r>
      <w:proofErr w:type="spellStart"/>
      <w:r>
        <w:t>uni</w:t>
      </w:r>
      <w:proofErr w:type="spellEnd"/>
      <w:r>
        <w:t>-directional scenario</w:t>
      </w:r>
    </w:p>
    <w:p w14:paraId="622C7F41" w14:textId="44263164" w:rsidR="009A2C43" w:rsidRDefault="00FC3267" w:rsidP="009A2C43">
      <w:r>
        <w:t xml:space="preserve">The following agreement was reached </w:t>
      </w:r>
      <w:r w:rsidR="006D4D57">
        <w:t>on PDSCH allocation time last meeting:</w:t>
      </w:r>
    </w:p>
    <w:tbl>
      <w:tblPr>
        <w:tblStyle w:val="TableGrid"/>
        <w:tblW w:w="0" w:type="auto"/>
        <w:tblLook w:val="04A0" w:firstRow="1" w:lastRow="0" w:firstColumn="1" w:lastColumn="0" w:noHBand="0" w:noVBand="1"/>
      </w:tblPr>
      <w:tblGrid>
        <w:gridCol w:w="9629"/>
      </w:tblGrid>
      <w:tr w:rsidR="00E9609B" w:rsidRPr="00E878AE" w14:paraId="034433A5" w14:textId="77777777" w:rsidTr="0050502D">
        <w:tc>
          <w:tcPr>
            <w:tcW w:w="9629" w:type="dxa"/>
            <w:vAlign w:val="center"/>
          </w:tcPr>
          <w:p w14:paraId="2F5B1E76" w14:textId="77777777" w:rsidR="006D4D57" w:rsidRPr="006D4D57" w:rsidRDefault="006D4D57" w:rsidP="006D4D57">
            <w:pPr>
              <w:pStyle w:val="ListParagraph"/>
              <w:numPr>
                <w:ilvl w:val="0"/>
                <w:numId w:val="44"/>
              </w:numPr>
              <w:autoSpaceDN w:val="0"/>
              <w:spacing w:before="0" w:after="120" w:line="256" w:lineRule="auto"/>
              <w:jc w:val="left"/>
              <w:rPr>
                <w:rFonts w:ascii="Times New Roman" w:eastAsia="SimSun" w:hAnsi="Times New Roman"/>
                <w:i/>
                <w:iCs/>
                <w:sz w:val="20"/>
                <w:lang w:val="en-GB" w:eastAsia="zh-CN"/>
              </w:rPr>
            </w:pPr>
            <w:r w:rsidRPr="006D4D57">
              <w:rPr>
                <w:rFonts w:ascii="Times New Roman" w:eastAsia="SimSun" w:hAnsi="Times New Roman"/>
                <w:i/>
                <w:iCs/>
                <w:sz w:val="20"/>
                <w:lang w:eastAsia="zh-CN"/>
              </w:rPr>
              <w:t>Do not consider the following period after receiving MAC CE active TCI switching from the throughput statistics</w:t>
            </w:r>
          </w:p>
          <w:p w14:paraId="55AC60C5" w14:textId="77777777" w:rsidR="006D4D57" w:rsidRPr="006D4D57" w:rsidRDefault="006D4D57" w:rsidP="006D4D57">
            <w:pPr>
              <w:pStyle w:val="ListParagraph"/>
              <w:numPr>
                <w:ilvl w:val="1"/>
                <w:numId w:val="44"/>
              </w:numPr>
              <w:autoSpaceDN w:val="0"/>
              <w:spacing w:before="0" w:after="120" w:line="256" w:lineRule="auto"/>
              <w:ind w:left="1440"/>
              <w:jc w:val="left"/>
              <w:rPr>
                <w:rFonts w:ascii="Times New Roman" w:eastAsia="SimSun" w:hAnsi="Times New Roman"/>
                <w:i/>
                <w:iCs/>
                <w:sz w:val="20"/>
                <w:lang w:eastAsia="zh-CN"/>
              </w:rPr>
            </w:pPr>
            <w:r w:rsidRPr="006D4D57">
              <w:rPr>
                <w:rFonts w:ascii="Times New Roman" w:eastAsia="SimSun" w:hAnsi="Times New Roman"/>
                <w:i/>
                <w:iCs/>
                <w:sz w:val="20"/>
                <w:lang w:eastAsia="zh-CN"/>
              </w:rPr>
              <w:t>T</w:t>
            </w:r>
            <w:r w:rsidRPr="006D4D57">
              <w:rPr>
                <w:rFonts w:ascii="Times New Roman" w:eastAsia="SimSun" w:hAnsi="Times New Roman"/>
                <w:i/>
                <w:iCs/>
                <w:sz w:val="20"/>
                <w:vertAlign w:val="subscript"/>
                <w:lang w:eastAsia="zh-CN"/>
              </w:rPr>
              <w:t>HARQ</w:t>
            </w:r>
            <w:r w:rsidRPr="006D4D57">
              <w:rPr>
                <w:rFonts w:ascii="Times New Roman" w:eastAsia="SimSun" w:hAnsi="Times New Roman"/>
                <w:i/>
                <w:iCs/>
                <w:sz w:val="20"/>
                <w:lang w:eastAsia="zh-CN"/>
              </w:rPr>
              <w:t>+T</w:t>
            </w:r>
            <w:r w:rsidRPr="006D4D57">
              <w:rPr>
                <w:rFonts w:ascii="Times New Roman" w:eastAsia="SimSun" w:hAnsi="Times New Roman"/>
                <w:i/>
                <w:iCs/>
                <w:sz w:val="20"/>
                <w:vertAlign w:val="subscript"/>
                <w:lang w:eastAsia="zh-CN"/>
              </w:rPr>
              <w:t>MAC Pro</w:t>
            </w:r>
            <w:r w:rsidRPr="006D4D57">
              <w:rPr>
                <w:rFonts w:ascii="Times New Roman" w:eastAsia="SimSun" w:hAnsi="Times New Roman"/>
                <w:i/>
                <w:iCs/>
                <w:sz w:val="20"/>
                <w:lang w:eastAsia="zh-CN"/>
              </w:rPr>
              <w:t xml:space="preserve"> as baseline</w:t>
            </w:r>
          </w:p>
          <w:p w14:paraId="51093F7B" w14:textId="77777777" w:rsidR="006D4D57" w:rsidRPr="006D4D57" w:rsidRDefault="006D4D57" w:rsidP="006D4D57">
            <w:pPr>
              <w:pStyle w:val="ListParagraph"/>
              <w:numPr>
                <w:ilvl w:val="0"/>
                <w:numId w:val="45"/>
              </w:numPr>
              <w:autoSpaceDN w:val="0"/>
              <w:spacing w:before="0" w:after="120" w:line="256" w:lineRule="auto"/>
              <w:jc w:val="left"/>
              <w:rPr>
                <w:rFonts w:ascii="Times New Roman" w:eastAsia="MS Mincho" w:hAnsi="Times New Roman"/>
                <w:i/>
                <w:iCs/>
                <w:sz w:val="20"/>
                <w:szCs w:val="18"/>
              </w:rPr>
            </w:pPr>
            <w:r w:rsidRPr="006D4D57">
              <w:rPr>
                <w:rFonts w:ascii="Times New Roman" w:hAnsi="Times New Roman"/>
                <w:i/>
                <w:iCs/>
                <w:sz w:val="20"/>
                <w:szCs w:val="20"/>
              </w:rPr>
              <w:t>T</w:t>
            </w:r>
            <w:r w:rsidRPr="006D4D57">
              <w:rPr>
                <w:rFonts w:ascii="Times New Roman" w:hAnsi="Times New Roman"/>
                <w:i/>
                <w:iCs/>
                <w:sz w:val="20"/>
                <w:szCs w:val="20"/>
                <w:vertAlign w:val="subscript"/>
              </w:rPr>
              <w:t>HARQ</w:t>
            </w:r>
            <w:r w:rsidRPr="006D4D57">
              <w:rPr>
                <w:rFonts w:ascii="Times New Roman" w:hAnsi="Times New Roman"/>
                <w:i/>
                <w:iCs/>
                <w:sz w:val="20"/>
                <w:szCs w:val="20"/>
              </w:rPr>
              <w:t>: Number of slots between PDSCH and corresponding HARQ-ACK information</w:t>
            </w:r>
          </w:p>
          <w:p w14:paraId="6AD52A52" w14:textId="77777777" w:rsidR="006D4D57" w:rsidRPr="006D4D57" w:rsidRDefault="006D4D57" w:rsidP="006D4D57">
            <w:pPr>
              <w:pStyle w:val="ListParagraph"/>
              <w:numPr>
                <w:ilvl w:val="0"/>
                <w:numId w:val="45"/>
              </w:numPr>
              <w:autoSpaceDN w:val="0"/>
              <w:spacing w:before="0" w:after="120" w:line="256" w:lineRule="auto"/>
              <w:jc w:val="left"/>
              <w:rPr>
                <w:rFonts w:ascii="Times New Roman" w:hAnsi="Times New Roman"/>
                <w:i/>
                <w:iCs/>
                <w:sz w:val="20"/>
                <w:szCs w:val="20"/>
              </w:rPr>
            </w:pPr>
            <w:r w:rsidRPr="006D4D57">
              <w:rPr>
                <w:rFonts w:ascii="Times New Roman" w:hAnsi="Times New Roman"/>
                <w:i/>
                <w:iCs/>
                <w:sz w:val="20"/>
                <w:szCs w:val="20"/>
              </w:rPr>
              <w:t>T</w:t>
            </w:r>
            <w:r w:rsidRPr="006D4D57">
              <w:rPr>
                <w:rFonts w:ascii="Times New Roman" w:hAnsi="Times New Roman"/>
                <w:i/>
                <w:iCs/>
                <w:sz w:val="20"/>
                <w:szCs w:val="20"/>
                <w:vertAlign w:val="subscript"/>
              </w:rPr>
              <w:t>MAC proc</w:t>
            </w:r>
            <w:r w:rsidRPr="006D4D57">
              <w:rPr>
                <w:rFonts w:ascii="Times New Roman" w:hAnsi="Times New Roman"/>
                <w:i/>
                <w:iCs/>
                <w:sz w:val="20"/>
                <w:szCs w:val="20"/>
              </w:rPr>
              <w:t>: Number of slots for MAC CE processing</w:t>
            </w:r>
          </w:p>
          <w:p w14:paraId="0EC5876D" w14:textId="77777777" w:rsidR="006D4D57" w:rsidRPr="006D4D57" w:rsidRDefault="006D4D57" w:rsidP="006D4D57">
            <w:pPr>
              <w:pStyle w:val="ListParagraph"/>
              <w:numPr>
                <w:ilvl w:val="1"/>
                <w:numId w:val="44"/>
              </w:numPr>
              <w:autoSpaceDN w:val="0"/>
              <w:spacing w:before="0" w:after="120" w:line="256" w:lineRule="auto"/>
              <w:ind w:left="1440"/>
              <w:jc w:val="left"/>
              <w:rPr>
                <w:rFonts w:ascii="Times New Roman" w:eastAsia="SimSun" w:hAnsi="Times New Roman"/>
                <w:i/>
                <w:iCs/>
                <w:sz w:val="20"/>
                <w:lang w:eastAsia="zh-CN"/>
              </w:rPr>
            </w:pPr>
            <w:r w:rsidRPr="006D4D57">
              <w:rPr>
                <w:rFonts w:ascii="Times New Roman" w:eastAsia="SimSun" w:hAnsi="Times New Roman"/>
                <w:i/>
                <w:iCs/>
                <w:sz w:val="20"/>
                <w:lang w:eastAsia="zh-CN"/>
              </w:rPr>
              <w:t>FFS the value of T</w:t>
            </w:r>
            <w:r w:rsidRPr="006D4D57">
              <w:rPr>
                <w:rFonts w:ascii="Times New Roman" w:eastAsia="SimSun" w:hAnsi="Times New Roman"/>
                <w:i/>
                <w:iCs/>
                <w:sz w:val="20"/>
                <w:vertAlign w:val="subscript"/>
                <w:lang w:eastAsia="zh-CN"/>
              </w:rPr>
              <w:t>HARQ</w:t>
            </w:r>
            <w:r w:rsidRPr="006D4D57">
              <w:rPr>
                <w:rFonts w:ascii="Times New Roman" w:eastAsia="SimSun" w:hAnsi="Times New Roman"/>
                <w:i/>
                <w:iCs/>
                <w:sz w:val="20"/>
                <w:lang w:eastAsia="zh-CN"/>
              </w:rPr>
              <w:t>, T</w:t>
            </w:r>
            <w:r w:rsidRPr="006D4D57">
              <w:rPr>
                <w:rFonts w:ascii="Times New Roman" w:eastAsia="SimSun" w:hAnsi="Times New Roman"/>
                <w:i/>
                <w:iCs/>
                <w:sz w:val="20"/>
                <w:vertAlign w:val="subscript"/>
                <w:lang w:eastAsia="zh-CN"/>
              </w:rPr>
              <w:t>MAC Proc</w:t>
            </w:r>
            <w:r w:rsidRPr="006D4D57">
              <w:rPr>
                <w:rFonts w:ascii="Times New Roman" w:eastAsia="SimSun" w:hAnsi="Times New Roman"/>
                <w:i/>
                <w:iCs/>
                <w:sz w:val="20"/>
                <w:lang w:eastAsia="zh-CN"/>
              </w:rPr>
              <w:t>,</w:t>
            </w:r>
          </w:p>
          <w:p w14:paraId="4385E8E3" w14:textId="4AE908FC" w:rsidR="00E9609B" w:rsidRPr="005855B4" w:rsidRDefault="006D4D57" w:rsidP="006D4D57">
            <w:pPr>
              <w:pStyle w:val="ListParagraph"/>
              <w:numPr>
                <w:ilvl w:val="2"/>
                <w:numId w:val="42"/>
              </w:numPr>
              <w:overflowPunct w:val="0"/>
              <w:autoSpaceDE w:val="0"/>
              <w:autoSpaceDN w:val="0"/>
              <w:adjustRightInd w:val="0"/>
              <w:spacing w:before="0" w:after="180" w:line="240" w:lineRule="auto"/>
              <w:ind w:left="1920"/>
              <w:jc w:val="left"/>
              <w:rPr>
                <w:rFonts w:ascii="Times New Roman" w:hAnsi="Times New Roman"/>
                <w:sz w:val="20"/>
                <w:szCs w:val="20"/>
              </w:rPr>
            </w:pPr>
            <w:r w:rsidRPr="006D4D57">
              <w:rPr>
                <w:rFonts w:ascii="Times New Roman" w:hAnsi="Times New Roman"/>
                <w:i/>
                <w:iCs/>
                <w:sz w:val="20"/>
                <w:lang w:eastAsia="zh-CN"/>
              </w:rPr>
              <w:t xml:space="preserve">The output of RRM discussion regarding FR2 HST TCI switching </w:t>
            </w:r>
            <w:proofErr w:type="gramStart"/>
            <w:r w:rsidRPr="006D4D57">
              <w:rPr>
                <w:rFonts w:ascii="Times New Roman" w:hAnsi="Times New Roman"/>
                <w:i/>
                <w:iCs/>
                <w:sz w:val="20"/>
                <w:lang w:eastAsia="zh-CN"/>
              </w:rPr>
              <w:t>time line</w:t>
            </w:r>
            <w:proofErr w:type="gramEnd"/>
            <w:r w:rsidRPr="006D4D57">
              <w:rPr>
                <w:rFonts w:ascii="Times New Roman" w:hAnsi="Times New Roman"/>
                <w:i/>
                <w:iCs/>
                <w:sz w:val="20"/>
                <w:lang w:eastAsia="zh-CN"/>
              </w:rPr>
              <w:t xml:space="preserve"> can be considered</w:t>
            </w:r>
          </w:p>
        </w:tc>
      </w:tr>
    </w:tbl>
    <w:p w14:paraId="717224AA" w14:textId="4668CDCD" w:rsidR="002A6828" w:rsidRDefault="00120A0E" w:rsidP="00D60501">
      <w:r>
        <w:t xml:space="preserve">There is still </w:t>
      </w:r>
      <w:r w:rsidR="009433B3">
        <w:t xml:space="preserve">an </w:t>
      </w:r>
      <w:r>
        <w:t xml:space="preserve">on-going discussion in RRM </w:t>
      </w:r>
      <w:r w:rsidR="009433B3">
        <w:t xml:space="preserve">group regarding TCI state switching delay </w:t>
      </w:r>
      <w:r w:rsidR="004961E1">
        <w:t xml:space="preserve">in HST-FR2 scenario. </w:t>
      </w:r>
      <w:r w:rsidR="00D60501">
        <w:t>Some changes might be done</w:t>
      </w:r>
      <w:r w:rsidR="00D60501" w:rsidRPr="00D60501">
        <w:t xml:space="preserve"> </w:t>
      </w:r>
      <w:r w:rsidR="00D60501">
        <w:t>in normal requirement for switching delay</w:t>
      </w:r>
      <w:r w:rsidR="007B4CAA">
        <w:t xml:space="preserve">. </w:t>
      </w:r>
      <w:r w:rsidR="002A6828">
        <w:t xml:space="preserve">For instance, last meeting it was proposed to add additional 1 slot delay to cope with potential inter-symbol interference. </w:t>
      </w:r>
    </w:p>
    <w:p w14:paraId="2A4E6206" w14:textId="5F6698F4" w:rsidR="00D60501" w:rsidRPr="001B04C2" w:rsidRDefault="007B4CAA" w:rsidP="00D60501">
      <w:pPr>
        <w:rPr>
          <w:szCs w:val="22"/>
          <w:lang w:eastAsia="zh-CN"/>
        </w:rPr>
      </w:pPr>
      <w:r>
        <w:t>However,</w:t>
      </w:r>
      <w:r w:rsidR="002A6828">
        <w:t xml:space="preserve"> </w:t>
      </w:r>
      <w:r w:rsidR="002A6828" w:rsidRPr="006D4D57">
        <w:rPr>
          <w:i/>
          <w:iCs/>
          <w:szCs w:val="22"/>
          <w:lang w:eastAsia="zh-CN"/>
        </w:rPr>
        <w:t>T</w:t>
      </w:r>
      <w:r w:rsidR="002A6828" w:rsidRPr="006D4D57">
        <w:rPr>
          <w:i/>
          <w:iCs/>
          <w:szCs w:val="22"/>
          <w:vertAlign w:val="subscript"/>
          <w:lang w:eastAsia="zh-CN"/>
        </w:rPr>
        <w:t>HARQ</w:t>
      </w:r>
      <w:r w:rsidR="002A6828">
        <w:rPr>
          <w:i/>
          <w:iCs/>
          <w:szCs w:val="22"/>
          <w:lang w:eastAsia="zh-CN"/>
        </w:rPr>
        <w:t xml:space="preserve"> </w:t>
      </w:r>
      <w:r w:rsidR="002A6828" w:rsidRPr="002A6828">
        <w:rPr>
          <w:szCs w:val="22"/>
          <w:lang w:eastAsia="zh-CN"/>
        </w:rPr>
        <w:t>and</w:t>
      </w:r>
      <w:r w:rsidR="002A6828" w:rsidRPr="006D4D57">
        <w:rPr>
          <w:i/>
          <w:iCs/>
          <w:szCs w:val="22"/>
          <w:lang w:eastAsia="zh-CN"/>
        </w:rPr>
        <w:t xml:space="preserve"> T</w:t>
      </w:r>
      <w:r w:rsidR="002A6828" w:rsidRPr="006D4D57">
        <w:rPr>
          <w:i/>
          <w:iCs/>
          <w:szCs w:val="22"/>
          <w:vertAlign w:val="subscript"/>
          <w:lang w:eastAsia="zh-CN"/>
        </w:rPr>
        <w:t>MAC Proc</w:t>
      </w:r>
      <w:r w:rsidR="002A6828">
        <w:rPr>
          <w:i/>
          <w:iCs/>
          <w:szCs w:val="22"/>
          <w:vertAlign w:val="subscript"/>
          <w:lang w:eastAsia="zh-CN"/>
        </w:rPr>
        <w:t xml:space="preserve"> </w:t>
      </w:r>
      <w:r w:rsidR="002A6828" w:rsidRPr="002A6828">
        <w:rPr>
          <w:szCs w:val="22"/>
          <w:lang w:eastAsia="zh-CN"/>
        </w:rPr>
        <w:t xml:space="preserve">values </w:t>
      </w:r>
      <w:r w:rsidR="009539A8">
        <w:rPr>
          <w:szCs w:val="22"/>
          <w:lang w:eastAsia="zh-CN"/>
        </w:rPr>
        <w:t>can be already calculated and, if it is needed, additional term for switching delay can be added in future.</w:t>
      </w:r>
      <w:r w:rsidR="000165BD" w:rsidRPr="000165BD">
        <w:rPr>
          <w:i/>
          <w:iCs/>
          <w:szCs w:val="22"/>
          <w:lang w:eastAsia="zh-CN"/>
        </w:rPr>
        <w:t xml:space="preserve"> </w:t>
      </w:r>
      <w:r w:rsidR="00791B86" w:rsidRPr="00791B86">
        <w:rPr>
          <w:szCs w:val="22"/>
          <w:lang w:eastAsia="zh-CN"/>
        </w:rPr>
        <w:t xml:space="preserve">According to TS 38.133 </w:t>
      </w:r>
      <w:r w:rsidR="000165BD" w:rsidRPr="006D4D57">
        <w:rPr>
          <w:i/>
          <w:iCs/>
          <w:szCs w:val="22"/>
          <w:lang w:eastAsia="zh-CN"/>
        </w:rPr>
        <w:t>T</w:t>
      </w:r>
      <w:r w:rsidR="000165BD" w:rsidRPr="006D4D57">
        <w:rPr>
          <w:i/>
          <w:iCs/>
          <w:szCs w:val="22"/>
          <w:vertAlign w:val="subscript"/>
          <w:lang w:eastAsia="zh-CN"/>
        </w:rPr>
        <w:t>MAC Proc</w:t>
      </w:r>
      <w:r w:rsidR="000165BD">
        <w:rPr>
          <w:i/>
          <w:iCs/>
          <w:szCs w:val="22"/>
          <w:vertAlign w:val="subscript"/>
          <w:lang w:eastAsia="zh-CN"/>
        </w:rPr>
        <w:t xml:space="preserve"> </w:t>
      </w:r>
      <w:r w:rsidR="000165BD" w:rsidRPr="000165BD">
        <w:rPr>
          <w:szCs w:val="22"/>
          <w:lang w:eastAsia="zh-CN"/>
        </w:rPr>
        <w:t>val</w:t>
      </w:r>
      <w:r w:rsidR="000165BD">
        <w:rPr>
          <w:szCs w:val="22"/>
          <w:lang w:eastAsia="zh-CN"/>
        </w:rPr>
        <w:t xml:space="preserve">ue </w:t>
      </w:r>
      <w:r w:rsidR="00791B86">
        <w:rPr>
          <w:szCs w:val="22"/>
          <w:lang w:eastAsia="zh-CN"/>
        </w:rPr>
        <w:t xml:space="preserve">equals to </w:t>
      </w:r>
      <m:oMath>
        <m:sSubSup>
          <m:sSubSupPr>
            <m:ctrlPr>
              <w:rPr>
                <w:rFonts w:ascii="Cambria Math" w:hAnsi="Cambria Math"/>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1B04C2">
        <w:rPr>
          <w:sz w:val="24"/>
          <w:szCs w:val="24"/>
        </w:rPr>
        <w:t xml:space="preserve"> </w:t>
      </w:r>
      <w:r w:rsidR="001B04C2" w:rsidRPr="001B04C2">
        <w:rPr>
          <w:szCs w:val="22"/>
          <w:lang w:eastAsia="zh-CN"/>
        </w:rPr>
        <w:t xml:space="preserve">that </w:t>
      </w:r>
      <w:r w:rsidR="001B04C2">
        <w:rPr>
          <w:szCs w:val="22"/>
          <w:lang w:eastAsia="zh-CN"/>
        </w:rPr>
        <w:t xml:space="preserve">equals to </w:t>
      </w:r>
      <w:r w:rsidR="00522040">
        <w:rPr>
          <w:szCs w:val="22"/>
          <w:lang w:eastAsia="zh-CN"/>
        </w:rPr>
        <w:t xml:space="preserve">24 slots for 120 kHz SCS. </w:t>
      </w:r>
    </w:p>
    <w:p w14:paraId="3A83B196" w14:textId="120A8AFF" w:rsidR="00917B0D" w:rsidRDefault="00FE3386" w:rsidP="00E36A56">
      <w:pPr>
        <w:rPr>
          <w:szCs w:val="22"/>
          <w:lang w:eastAsia="zh-CN"/>
        </w:rPr>
      </w:pPr>
      <w:r w:rsidRPr="006D4D57">
        <w:rPr>
          <w:i/>
          <w:iCs/>
          <w:szCs w:val="22"/>
          <w:lang w:eastAsia="zh-CN"/>
        </w:rPr>
        <w:t>T</w:t>
      </w:r>
      <w:r w:rsidRPr="006D4D57">
        <w:rPr>
          <w:i/>
          <w:iCs/>
          <w:szCs w:val="22"/>
          <w:vertAlign w:val="subscript"/>
          <w:lang w:eastAsia="zh-CN"/>
        </w:rPr>
        <w:t>HARQ</w:t>
      </w:r>
      <w:r>
        <w:rPr>
          <w:i/>
          <w:iCs/>
          <w:szCs w:val="22"/>
          <w:vertAlign w:val="subscript"/>
          <w:lang w:eastAsia="zh-CN"/>
        </w:rPr>
        <w:t xml:space="preserve"> </w:t>
      </w:r>
      <w:r w:rsidRPr="00FE3386">
        <w:rPr>
          <w:szCs w:val="22"/>
          <w:lang w:eastAsia="zh-CN"/>
        </w:rPr>
        <w:t xml:space="preserve">value </w:t>
      </w:r>
      <w:r>
        <w:rPr>
          <w:szCs w:val="22"/>
          <w:lang w:eastAsia="zh-CN"/>
        </w:rPr>
        <w:t xml:space="preserve">depends on the slot index </w:t>
      </w:r>
      <w:r w:rsidR="006351D1">
        <w:rPr>
          <w:szCs w:val="22"/>
          <w:lang w:eastAsia="zh-CN"/>
        </w:rPr>
        <w:t xml:space="preserve">that carries MAC CE command </w:t>
      </w:r>
      <w:r w:rsidR="003C2780">
        <w:rPr>
          <w:szCs w:val="22"/>
          <w:lang w:eastAsia="zh-CN"/>
        </w:rPr>
        <w:t>per</w:t>
      </w:r>
      <w:r>
        <w:rPr>
          <w:szCs w:val="22"/>
          <w:lang w:eastAsia="zh-CN"/>
        </w:rPr>
        <w:t xml:space="preserve"> frame</w:t>
      </w:r>
      <w:r w:rsidR="003C2780">
        <w:rPr>
          <w:szCs w:val="22"/>
          <w:lang w:eastAsia="zh-CN"/>
        </w:rPr>
        <w:t xml:space="preserve">. </w:t>
      </w:r>
      <w:r w:rsidR="00FD5B1A">
        <w:rPr>
          <w:szCs w:val="22"/>
          <w:lang w:eastAsia="zh-CN"/>
        </w:rPr>
        <w:t xml:space="preserve">TCI state switching command is triggered </w:t>
      </w:r>
      <w:r w:rsidR="00D87B5E">
        <w:rPr>
          <w:szCs w:val="22"/>
          <w:lang w:eastAsia="zh-CN"/>
        </w:rPr>
        <w:t>when</w:t>
      </w:r>
      <w:r w:rsidR="003D0BF9">
        <w:rPr>
          <w:szCs w:val="22"/>
          <w:lang w:eastAsia="zh-CN"/>
        </w:rPr>
        <w:t xml:space="preserve"> train passes </w:t>
      </w:r>
      <w:proofErr w:type="spellStart"/>
      <w:r w:rsidR="00FD5B1A">
        <w:rPr>
          <w:szCs w:val="22"/>
          <w:lang w:eastAsia="zh-CN"/>
        </w:rPr>
        <w:t>Dsoffset</w:t>
      </w:r>
      <w:proofErr w:type="spellEnd"/>
      <w:r w:rsidR="00FD5B1A">
        <w:rPr>
          <w:szCs w:val="22"/>
          <w:lang w:eastAsia="zh-CN"/>
        </w:rPr>
        <w:t xml:space="preserve"> position </w:t>
      </w:r>
      <w:r w:rsidR="00761977">
        <w:rPr>
          <w:szCs w:val="22"/>
          <w:lang w:eastAsia="zh-CN"/>
        </w:rPr>
        <w:t>in</w:t>
      </w:r>
      <w:r w:rsidR="00FD5B1A">
        <w:rPr>
          <w:szCs w:val="22"/>
          <w:lang w:eastAsia="zh-CN"/>
        </w:rPr>
        <w:t xml:space="preserve"> </w:t>
      </w:r>
      <w:proofErr w:type="spellStart"/>
      <w:r w:rsidR="00FD5B1A">
        <w:rPr>
          <w:szCs w:val="22"/>
          <w:lang w:eastAsia="zh-CN"/>
        </w:rPr>
        <w:t>uni</w:t>
      </w:r>
      <w:proofErr w:type="spellEnd"/>
      <w:r w:rsidR="00FD5B1A">
        <w:rPr>
          <w:szCs w:val="22"/>
          <w:lang w:eastAsia="zh-CN"/>
        </w:rPr>
        <w:t xml:space="preserve">-directional </w:t>
      </w:r>
      <w:r w:rsidR="00761977">
        <w:rPr>
          <w:szCs w:val="22"/>
          <w:lang w:eastAsia="zh-CN"/>
        </w:rPr>
        <w:t xml:space="preserve">deployments. </w:t>
      </w:r>
      <w:r w:rsidR="003C2780">
        <w:rPr>
          <w:szCs w:val="22"/>
          <w:lang w:eastAsia="zh-CN"/>
        </w:rPr>
        <w:t xml:space="preserve">For </w:t>
      </w:r>
      <w:proofErr w:type="spellStart"/>
      <w:r w:rsidR="003C2780">
        <w:rPr>
          <w:szCs w:val="22"/>
          <w:lang w:eastAsia="zh-CN"/>
        </w:rPr>
        <w:t>uni</w:t>
      </w:r>
      <w:proofErr w:type="spellEnd"/>
      <w:r w:rsidR="003C2780">
        <w:rPr>
          <w:szCs w:val="22"/>
          <w:lang w:eastAsia="zh-CN"/>
        </w:rPr>
        <w:t xml:space="preserve">-directional scenario A it was agreed to consider </w:t>
      </w:r>
      <w:r w:rsidR="005531F4">
        <w:rPr>
          <w:szCs w:val="22"/>
          <w:lang w:eastAsia="zh-CN"/>
        </w:rPr>
        <w:t xml:space="preserve">10m as </w:t>
      </w:r>
      <w:proofErr w:type="spellStart"/>
      <w:r w:rsidR="005531F4">
        <w:rPr>
          <w:szCs w:val="22"/>
          <w:lang w:eastAsia="zh-CN"/>
        </w:rPr>
        <w:t>Dsoffset</w:t>
      </w:r>
      <w:proofErr w:type="spellEnd"/>
      <w:r w:rsidR="00942DC6">
        <w:rPr>
          <w:szCs w:val="22"/>
          <w:lang w:eastAsia="zh-CN"/>
        </w:rPr>
        <w:t xml:space="preserve"> [</w:t>
      </w:r>
      <w:r w:rsidR="00257299">
        <w:rPr>
          <w:szCs w:val="22"/>
          <w:lang w:eastAsia="zh-CN"/>
        </w:rPr>
        <w:t>3</w:t>
      </w:r>
      <w:r w:rsidR="00942DC6">
        <w:rPr>
          <w:szCs w:val="22"/>
          <w:lang w:eastAsia="zh-CN"/>
        </w:rPr>
        <w:t>].</w:t>
      </w:r>
      <w:r w:rsidR="001369EA">
        <w:rPr>
          <w:szCs w:val="22"/>
          <w:lang w:eastAsia="zh-CN"/>
        </w:rPr>
        <w:t xml:space="preserve"> Consi</w:t>
      </w:r>
      <w:r w:rsidR="00A717F5">
        <w:rPr>
          <w:szCs w:val="22"/>
          <w:lang w:eastAsia="zh-CN"/>
        </w:rPr>
        <w:t xml:space="preserve">dering starting train position as 0m </w:t>
      </w:r>
      <w:r w:rsidR="00350BC0">
        <w:rPr>
          <w:szCs w:val="22"/>
          <w:lang w:eastAsia="zh-CN"/>
        </w:rPr>
        <w:t xml:space="preserve">we can calculate </w:t>
      </w:r>
      <w:r w:rsidR="00917B0D">
        <w:rPr>
          <w:szCs w:val="22"/>
          <w:lang w:eastAsia="zh-CN"/>
        </w:rPr>
        <w:t xml:space="preserve">the slot index </w:t>
      </w:r>
      <w:r w:rsidR="005E2890">
        <w:rPr>
          <w:szCs w:val="22"/>
          <w:lang w:eastAsia="zh-CN"/>
        </w:rPr>
        <w:t xml:space="preserve">with MAC CE command </w:t>
      </w:r>
      <w:r w:rsidR="00917B0D">
        <w:rPr>
          <w:szCs w:val="22"/>
          <w:lang w:eastAsia="zh-CN"/>
        </w:rPr>
        <w:t>as:</w:t>
      </w:r>
    </w:p>
    <w:p w14:paraId="23962189" w14:textId="6C962B57" w:rsidR="00685CA6" w:rsidRDefault="00685CA6" w:rsidP="00E36A56">
      <w:pPr>
        <w:rPr>
          <w:szCs w:val="22"/>
          <w:lang w:eastAsia="zh-CN"/>
        </w:rPr>
      </w:pPr>
    </w:p>
    <w:p w14:paraId="5809A6C9" w14:textId="59291A3C" w:rsidR="00685CA6" w:rsidRPr="00D87A1C" w:rsidRDefault="00ED2159" w:rsidP="00ED2159">
      <w:pPr>
        <w:ind w:left="284"/>
        <w:rPr>
          <w:lang w:eastAsia="zh-CN"/>
        </w:rPr>
      </w:pPr>
      <m:oMathPara>
        <m:oMath>
          <m:r>
            <w:rPr>
              <w:rFonts w:ascii="Cambria Math" w:hAnsi="Cambria Math"/>
              <w:lang w:eastAsia="zh-CN"/>
            </w:rPr>
            <w:lastRenderedPageBreak/>
            <m:t xml:space="preserve">                       </m:t>
          </m:r>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 xml:space="preserve">if </m:t>
                  </m:r>
                  <m:r>
                    <w:rPr>
                      <w:rFonts w:ascii="Cambria Math" w:hAnsi="Cambria Math"/>
                    </w:rPr>
                    <m:t>mod</m:t>
                  </m:r>
                  <m:d>
                    <m:dPr>
                      <m:ctrlPr>
                        <w:rPr>
                          <w:rFonts w:ascii="Cambria Math" w:hAnsi="Cambria Math"/>
                          <w:i/>
                        </w:rPr>
                      </m:ctrlPr>
                    </m:dPr>
                    <m:e>
                      <m:r>
                        <m:rPr>
                          <m:sty m:val="p"/>
                        </m:rPr>
                        <w:rPr>
                          <w:rFonts w:ascii="Cambria Math" w:hAnsi="Cambria Math"/>
                          <w:lang w:eastAsia="zh-CN"/>
                        </w:rPr>
                        <m:t>Dsoffset</m:t>
                      </m:r>
                      <m:r>
                        <w:rPr>
                          <w:rFonts w:ascii="Cambria Math" w:hAnsi="Cambria Math"/>
                        </w:rPr>
                        <m:t>/trainSpeed,   frameLength</m:t>
                      </m:r>
                    </m:e>
                  </m:d>
                  <m:r>
                    <w:rPr>
                      <w:rFonts w:ascii="Cambria Math" w:hAnsi="Cambria Math"/>
                    </w:rPr>
                    <m:t xml:space="preserve">==0,  </m:t>
                  </m:r>
                  <m:sSub>
                    <m:sSubPr>
                      <m:ctrlPr>
                        <w:rPr>
                          <w:rFonts w:ascii="Cambria Math" w:hAnsi="Cambria Math"/>
                          <w:i/>
                        </w:rPr>
                      </m:ctrlPr>
                    </m:sSubPr>
                    <m:e>
                      <m:r>
                        <w:rPr>
                          <w:rFonts w:ascii="Cambria Math" w:hAnsi="Cambria Math"/>
                        </w:rPr>
                        <m:t xml:space="preserve">           slot</m:t>
                      </m:r>
                    </m:e>
                    <m:sub>
                      <m:r>
                        <w:rPr>
                          <w:rFonts w:ascii="Cambria Math" w:hAnsi="Cambria Math"/>
                        </w:rPr>
                        <m:t>idx</m:t>
                      </m:r>
                    </m:sub>
                  </m:sSub>
                  <m:r>
                    <w:rPr>
                      <w:rFonts w:ascii="Cambria Math" w:hAnsi="Cambria Math"/>
                    </w:rPr>
                    <m:t>=0</m:t>
                  </m:r>
                </m:e>
                <m:e>
                  <m:r>
                    <w:rPr>
                      <w:rFonts w:ascii="Cambria Math" w:hAnsi="Cambria Math"/>
                      <w:lang w:eastAsia="zh-CN"/>
                    </w:rPr>
                    <m:t xml:space="preserve">otherwise, </m:t>
                  </m:r>
                  <m:r>
                    <w:rPr>
                      <w:rFonts w:ascii="Cambria Math" w:hAnsi="Cambria Math"/>
                    </w:rPr>
                    <m:t xml:space="preserve"> </m:t>
                  </m:r>
                  <m:sSub>
                    <m:sSubPr>
                      <m:ctrlPr>
                        <w:rPr>
                          <w:rFonts w:ascii="Cambria Math" w:hAnsi="Cambria Math"/>
                          <w:i/>
                        </w:rPr>
                      </m:ctrlPr>
                    </m:sSubPr>
                    <m:e>
                      <m:r>
                        <w:rPr>
                          <w:rFonts w:ascii="Cambria Math" w:hAnsi="Cambria Math"/>
                        </w:rPr>
                        <m:t>slot</m:t>
                      </m:r>
                    </m:e>
                    <m:sub>
                      <m:r>
                        <w:rPr>
                          <w:rFonts w:ascii="Cambria Math" w:hAnsi="Cambria Math"/>
                        </w:rPr>
                        <m:t>idx</m:t>
                      </m:r>
                    </m:sub>
                  </m:sSub>
                  <m:r>
                    <w:rPr>
                      <w:rFonts w:ascii="Cambria Math" w:hAnsi="Cambria Math"/>
                    </w:rPr>
                    <m:t>=</m:t>
                  </m:r>
                  <m:d>
                    <m:dPr>
                      <m:begChr m:val="⌈"/>
                      <m:endChr m:val="⌉"/>
                      <m:ctrlPr>
                        <w:rPr>
                          <w:rFonts w:ascii="Cambria Math" w:hAnsi="Cambria Math"/>
                          <w:i/>
                        </w:rPr>
                      </m:ctrlPr>
                    </m:dPr>
                    <m:e>
                      <m:r>
                        <w:rPr>
                          <w:rFonts w:ascii="Cambria Math" w:hAnsi="Cambria Math"/>
                        </w:rPr>
                        <m:t xml:space="preserve"> </m:t>
                      </m:r>
                      <m:f>
                        <m:fPr>
                          <m:ctrlPr>
                            <w:rPr>
                              <w:rFonts w:ascii="Cambria Math" w:hAnsi="Cambria Math"/>
                              <w:i/>
                            </w:rPr>
                          </m:ctrlPr>
                        </m:fPr>
                        <m:num>
                          <m:r>
                            <w:rPr>
                              <w:rFonts w:ascii="Cambria Math" w:hAnsi="Cambria Math"/>
                            </w:rPr>
                            <m:t>mod(</m:t>
                          </m:r>
                          <m:r>
                            <m:rPr>
                              <m:sty m:val="p"/>
                            </m:rPr>
                            <w:rPr>
                              <w:rFonts w:ascii="Cambria Math" w:hAnsi="Cambria Math"/>
                              <w:lang w:eastAsia="zh-CN"/>
                            </w:rPr>
                            <m:t xml:space="preserve">Dsoffset </m:t>
                          </m:r>
                          <m:r>
                            <w:rPr>
                              <w:rFonts w:ascii="Cambria Math" w:hAnsi="Cambria Math"/>
                            </w:rPr>
                            <m:t>/trainSpeed,   frameLength)</m:t>
                          </m:r>
                        </m:num>
                        <m:den>
                          <m:r>
                            <w:rPr>
                              <w:rFonts w:ascii="Cambria Math" w:hAnsi="Cambria Math"/>
                            </w:rPr>
                            <m:t>slotLength</m:t>
                          </m:r>
                        </m:den>
                      </m:f>
                      <m:r>
                        <w:rPr>
                          <w:rFonts w:ascii="Cambria Math" w:hAnsi="Cambria Math"/>
                        </w:rPr>
                        <m:t xml:space="preserve"> </m:t>
                      </m:r>
                    </m:e>
                  </m:d>
                  <m:r>
                    <w:rPr>
                      <w:rFonts w:ascii="Cambria Math" w:hAnsi="Cambria Math"/>
                    </w:rPr>
                    <m:t>-1</m:t>
                  </m:r>
                  <m:r>
                    <w:rPr>
                      <w:rFonts w:ascii="Cambria Math" w:hAnsi="Cambria Math"/>
                      <w:lang w:eastAsia="zh-CN"/>
                    </w:rPr>
                    <m:t xml:space="preserve"> </m:t>
                  </m:r>
                </m:e>
              </m:eqArr>
            </m:e>
          </m:d>
          <m:r>
            <w:rPr>
              <w:rFonts w:ascii="Cambria Math" w:hAnsi="Cambria Math"/>
              <w:lang w:eastAsia="zh-CN"/>
            </w:rPr>
            <m:t xml:space="preserve">                       (1)</m:t>
          </m:r>
        </m:oMath>
      </m:oMathPara>
    </w:p>
    <w:p w14:paraId="4C978A01" w14:textId="7CBD9A18" w:rsidR="00685CA6" w:rsidRDefault="00685CA6" w:rsidP="00E36A56">
      <w:pPr>
        <w:rPr>
          <w:szCs w:val="22"/>
          <w:lang w:eastAsia="zh-CN"/>
        </w:rPr>
      </w:pPr>
    </w:p>
    <w:p w14:paraId="10CD80BC" w14:textId="5A606813" w:rsidR="00843EB6" w:rsidRDefault="00705F3D" w:rsidP="00E36A56">
      <w:pPr>
        <w:rPr>
          <w:szCs w:val="22"/>
          <w:lang w:eastAsia="zh-CN"/>
        </w:rPr>
      </w:pPr>
      <w:r>
        <w:rPr>
          <w:szCs w:val="22"/>
          <w:lang w:eastAsia="zh-CN"/>
        </w:rPr>
        <w:t>According</w:t>
      </w:r>
      <w:r w:rsidR="00843EB6">
        <w:rPr>
          <w:szCs w:val="22"/>
          <w:lang w:eastAsia="zh-CN"/>
        </w:rPr>
        <w:t xml:space="preserve"> to this equation required slot index equals to</w:t>
      </w:r>
    </w:p>
    <w:p w14:paraId="1C393009" w14:textId="2FF650E5" w:rsidR="00D60501" w:rsidRPr="00D87A1C" w:rsidRDefault="00A51F70" w:rsidP="00A51F70">
      <w:pPr>
        <w:jc w:val="center"/>
        <w:rPr>
          <w:i/>
        </w:rPr>
      </w:pPr>
      <m:oMath>
        <m:r>
          <w:rPr>
            <w:rFonts w:ascii="Cambria Math" w:hAnsi="Cambria Math"/>
          </w:rPr>
          <m:t xml:space="preserve">                  </m:t>
        </m:r>
        <m:d>
          <m:dPr>
            <m:begChr m:val="⌈"/>
            <m:endChr m:val="⌉"/>
            <m:ctrlPr>
              <w:rPr>
                <w:rFonts w:ascii="Cambria Math" w:hAnsi="Cambria Math"/>
                <w:i/>
              </w:rPr>
            </m:ctrlPr>
          </m:dPr>
          <m:e>
            <m:r>
              <w:rPr>
                <w:rFonts w:ascii="Cambria Math" w:hAnsi="Cambria Math"/>
              </w:rPr>
              <m:t xml:space="preserve"> </m:t>
            </m:r>
            <m:f>
              <m:fPr>
                <m:ctrlPr>
                  <w:rPr>
                    <w:rFonts w:ascii="Cambria Math" w:hAnsi="Cambria Math"/>
                    <w:i/>
                  </w:rPr>
                </m:ctrlPr>
              </m:fPr>
              <m:num>
                <m:r>
                  <w:rPr>
                    <w:rFonts w:ascii="Cambria Math" w:hAnsi="Cambria Math"/>
                  </w:rPr>
                  <m:t>mod(10/350*3.6,   1</m:t>
                </m:r>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num>
              <m:den>
                <m:r>
                  <w:rPr>
                    <w:rFonts w:ascii="Cambria Math" w:hAnsi="Cambria Math"/>
                  </w:rPr>
                  <m:t>1.25</m:t>
                </m:r>
                <m:sSup>
                  <m:sSupPr>
                    <m:ctrlPr>
                      <w:rPr>
                        <w:rFonts w:ascii="Cambria Math" w:hAnsi="Cambria Math"/>
                        <w:i/>
                      </w:rPr>
                    </m:ctrlPr>
                  </m:sSupPr>
                  <m:e>
                    <m:r>
                      <w:rPr>
                        <w:rFonts w:ascii="Cambria Math" w:hAnsi="Cambria Math"/>
                      </w:rPr>
                      <m:t>e</m:t>
                    </m:r>
                  </m:e>
                  <m:sup>
                    <m:r>
                      <w:rPr>
                        <w:rFonts w:ascii="Cambria Math" w:hAnsi="Cambria Math"/>
                      </w:rPr>
                      <m:t>-4</m:t>
                    </m:r>
                  </m:sup>
                </m:sSup>
              </m:den>
            </m:f>
            <m:r>
              <w:rPr>
                <w:rFonts w:ascii="Cambria Math" w:hAnsi="Cambria Math"/>
              </w:rPr>
              <m:t xml:space="preserve"> </m:t>
            </m:r>
          </m:e>
        </m:d>
        <m:r>
          <w:rPr>
            <w:rFonts w:ascii="Cambria Math" w:hAnsi="Cambria Math"/>
          </w:rPr>
          <m:t>-1</m:t>
        </m:r>
      </m:oMath>
      <w:r w:rsidR="004A7224" w:rsidRPr="00C01D9F">
        <w:rPr>
          <w:rFonts w:ascii="Cambria Math" w:hAnsi="Cambria Math"/>
          <w:i/>
        </w:rPr>
        <w:t xml:space="preserve"> = 2</w:t>
      </w:r>
      <w:r w:rsidR="00333B10" w:rsidRPr="00C01D9F">
        <w:rPr>
          <w:rFonts w:ascii="Cambria Math" w:hAnsi="Cambria Math"/>
          <w:i/>
        </w:rPr>
        <w:t>2</w:t>
      </w:r>
    </w:p>
    <w:p w14:paraId="2103469E" w14:textId="77777777" w:rsidR="00120A0E" w:rsidRDefault="00120A0E" w:rsidP="00E36A56"/>
    <w:p w14:paraId="0CB81E42" w14:textId="19C91CFC" w:rsidR="004910D2" w:rsidRDefault="004910D2" w:rsidP="00E36A56">
      <w:pPr>
        <w:rPr>
          <w:szCs w:val="22"/>
          <w:lang w:eastAsia="zh-CN"/>
        </w:rPr>
      </w:pPr>
      <w:r>
        <w:t xml:space="preserve">For the agreed DDDSU TDD pattern </w:t>
      </w:r>
      <w:r w:rsidR="005B2ADC">
        <w:t xml:space="preserve">22 slot index </w:t>
      </w:r>
      <w:r w:rsidR="00EA0CF5">
        <w:t xml:space="preserve">corresponds to 2 slots </w:t>
      </w:r>
      <w:r w:rsidR="00EA0CF5" w:rsidRPr="006D4D57">
        <w:rPr>
          <w:i/>
          <w:iCs/>
          <w:szCs w:val="22"/>
          <w:lang w:eastAsia="zh-CN"/>
        </w:rPr>
        <w:t>T</w:t>
      </w:r>
      <w:r w:rsidR="00EA0CF5" w:rsidRPr="006D4D57">
        <w:rPr>
          <w:i/>
          <w:iCs/>
          <w:szCs w:val="22"/>
          <w:vertAlign w:val="subscript"/>
          <w:lang w:eastAsia="zh-CN"/>
        </w:rPr>
        <w:t>HARQ</w:t>
      </w:r>
      <w:r w:rsidR="00EA0CF5" w:rsidRPr="00EA0CF5">
        <w:rPr>
          <w:szCs w:val="22"/>
          <w:lang w:eastAsia="zh-CN"/>
        </w:rPr>
        <w:t xml:space="preserve"> time</w:t>
      </w:r>
      <w:r w:rsidR="00EA0CF5">
        <w:rPr>
          <w:szCs w:val="22"/>
          <w:lang w:eastAsia="zh-CN"/>
        </w:rPr>
        <w:t>.</w:t>
      </w:r>
    </w:p>
    <w:p w14:paraId="78C60B50" w14:textId="2CD71A46" w:rsidR="003B764F" w:rsidRDefault="00EA0CF5" w:rsidP="00EA6C6D">
      <w:pPr>
        <w:pStyle w:val="Proposal1"/>
        <w:rPr>
          <w:szCs w:val="22"/>
          <w:lang w:eastAsia="zh-CN"/>
        </w:rPr>
      </w:pPr>
      <w:bookmarkStart w:id="3" w:name="_Hlk94980256"/>
      <w:r w:rsidRPr="00E878AE">
        <w:t>Proposal #</w:t>
      </w:r>
      <w:r w:rsidR="0018407A">
        <w:t>2</w:t>
      </w:r>
      <w:r w:rsidRPr="00E878AE">
        <w:t>:</w:t>
      </w:r>
      <w:r w:rsidRPr="00E878AE">
        <w:tab/>
      </w:r>
      <w:r>
        <w:t xml:space="preserve">Consider </w:t>
      </w:r>
      <w:r w:rsidR="00EA6C6D" w:rsidRPr="006D4D57">
        <w:rPr>
          <w:i/>
          <w:iCs/>
          <w:szCs w:val="22"/>
          <w:lang w:eastAsia="zh-CN"/>
        </w:rPr>
        <w:t>T</w:t>
      </w:r>
      <w:r w:rsidR="00EA6C6D" w:rsidRPr="006D4D57">
        <w:rPr>
          <w:i/>
          <w:iCs/>
          <w:szCs w:val="22"/>
          <w:vertAlign w:val="subscript"/>
          <w:lang w:eastAsia="zh-CN"/>
        </w:rPr>
        <w:t>HARQ</w:t>
      </w:r>
      <w:r w:rsidR="00EA6C6D" w:rsidRPr="006D4D57">
        <w:rPr>
          <w:i/>
          <w:iCs/>
          <w:szCs w:val="22"/>
          <w:lang w:eastAsia="zh-CN"/>
        </w:rPr>
        <w:t xml:space="preserve"> </w:t>
      </w:r>
      <w:r w:rsidR="00A057C1" w:rsidRPr="002A6828">
        <w:rPr>
          <w:szCs w:val="22"/>
          <w:lang w:eastAsia="zh-CN"/>
        </w:rPr>
        <w:t>and</w:t>
      </w:r>
      <w:r w:rsidR="00A057C1" w:rsidRPr="006D4D57">
        <w:rPr>
          <w:i/>
          <w:iCs/>
          <w:szCs w:val="22"/>
          <w:lang w:eastAsia="zh-CN"/>
        </w:rPr>
        <w:t xml:space="preserve"> </w:t>
      </w:r>
      <w:r w:rsidR="00EA6C6D" w:rsidRPr="006D4D57">
        <w:rPr>
          <w:i/>
          <w:iCs/>
          <w:szCs w:val="22"/>
          <w:lang w:eastAsia="zh-CN"/>
        </w:rPr>
        <w:t>T</w:t>
      </w:r>
      <w:r w:rsidR="00EA6C6D" w:rsidRPr="006D4D57">
        <w:rPr>
          <w:i/>
          <w:iCs/>
          <w:szCs w:val="22"/>
          <w:vertAlign w:val="subscript"/>
          <w:lang w:eastAsia="zh-CN"/>
        </w:rPr>
        <w:t>MAC Proc</w:t>
      </w:r>
      <w:r w:rsidR="00EA6C6D">
        <w:t xml:space="preserve"> </w:t>
      </w:r>
      <w:r w:rsidR="00A057C1" w:rsidRPr="00A057C1">
        <w:rPr>
          <w:szCs w:val="22"/>
          <w:lang w:eastAsia="zh-CN"/>
        </w:rPr>
        <w:t xml:space="preserve">as </w:t>
      </w:r>
      <w:r w:rsidR="00EA6C6D">
        <w:rPr>
          <w:szCs w:val="22"/>
          <w:lang w:eastAsia="zh-CN"/>
        </w:rPr>
        <w:t>2 a</w:t>
      </w:r>
      <w:r w:rsidR="002A71E6">
        <w:rPr>
          <w:szCs w:val="22"/>
          <w:lang w:eastAsia="zh-CN"/>
        </w:rPr>
        <w:t>nd</w:t>
      </w:r>
      <w:r w:rsidR="00EA6C6D">
        <w:rPr>
          <w:szCs w:val="22"/>
          <w:lang w:eastAsia="zh-CN"/>
        </w:rPr>
        <w:t xml:space="preserve"> 24</w:t>
      </w:r>
      <w:r w:rsidR="00A057C1" w:rsidRPr="00A057C1">
        <w:rPr>
          <w:szCs w:val="22"/>
          <w:lang w:eastAsia="zh-CN"/>
        </w:rPr>
        <w:t xml:space="preserve"> slots respectively for un-directional scenario A.</w:t>
      </w:r>
      <w:bookmarkEnd w:id="3"/>
    </w:p>
    <w:p w14:paraId="399F488A" w14:textId="77777777" w:rsidR="00EA6C6D" w:rsidRDefault="00EA6C6D" w:rsidP="00EA6C6D">
      <w:pPr>
        <w:pStyle w:val="Proposal1"/>
      </w:pPr>
    </w:p>
    <w:p w14:paraId="7CD236A4" w14:textId="7E786155" w:rsidR="00E77616" w:rsidRDefault="00E77616" w:rsidP="00E77616">
      <w:pPr>
        <w:pStyle w:val="Heading2"/>
        <w:ind w:left="567"/>
      </w:pPr>
      <w:r>
        <w:t>Test setup for bi-directional scenario</w:t>
      </w:r>
    </w:p>
    <w:p w14:paraId="5214486D" w14:textId="10C85D2E" w:rsidR="00EC511F" w:rsidRDefault="00EC511F" w:rsidP="00EC511F">
      <w:r>
        <w:t>The following agreement was reached on PDSCH allocation time for bi-directional scenario last meeting:</w:t>
      </w:r>
    </w:p>
    <w:tbl>
      <w:tblPr>
        <w:tblStyle w:val="TableGrid"/>
        <w:tblW w:w="0" w:type="auto"/>
        <w:tblLook w:val="04A0" w:firstRow="1" w:lastRow="0" w:firstColumn="1" w:lastColumn="0" w:noHBand="0" w:noVBand="1"/>
      </w:tblPr>
      <w:tblGrid>
        <w:gridCol w:w="9629"/>
      </w:tblGrid>
      <w:tr w:rsidR="00EC511F" w:rsidRPr="00E878AE" w14:paraId="67534F08" w14:textId="77777777" w:rsidTr="00BE168E">
        <w:tc>
          <w:tcPr>
            <w:tcW w:w="9629" w:type="dxa"/>
            <w:vAlign w:val="center"/>
          </w:tcPr>
          <w:p w14:paraId="638A957E" w14:textId="77777777" w:rsidR="00600D44" w:rsidRPr="00600D44" w:rsidRDefault="00600D44" w:rsidP="00600D44">
            <w:pPr>
              <w:pStyle w:val="ListParagraph"/>
              <w:numPr>
                <w:ilvl w:val="0"/>
                <w:numId w:val="42"/>
              </w:numPr>
              <w:autoSpaceDN w:val="0"/>
              <w:spacing w:before="0" w:after="120" w:line="256" w:lineRule="auto"/>
              <w:jc w:val="left"/>
              <w:rPr>
                <w:rFonts w:ascii="Times New Roman" w:eastAsia="SimSun" w:hAnsi="Times New Roman"/>
                <w:i/>
                <w:iCs/>
                <w:sz w:val="20"/>
                <w:lang w:val="en-GB" w:eastAsia="zh-CN"/>
              </w:rPr>
            </w:pPr>
            <w:r w:rsidRPr="00600D44">
              <w:rPr>
                <w:rFonts w:ascii="Times New Roman" w:eastAsia="SimSun" w:hAnsi="Times New Roman"/>
                <w:i/>
                <w:iCs/>
                <w:sz w:val="20"/>
                <w:lang w:eastAsia="zh-CN"/>
              </w:rPr>
              <w:t>Do not consider the following period after receiving MAC CE active TCI switching from the throughput statistics</w:t>
            </w:r>
          </w:p>
          <w:p w14:paraId="5695DFFC" w14:textId="77777777" w:rsidR="00600D44" w:rsidRPr="00600D44" w:rsidRDefault="00600D44" w:rsidP="00600D44">
            <w:pPr>
              <w:pStyle w:val="ListParagraph"/>
              <w:numPr>
                <w:ilvl w:val="1"/>
                <w:numId w:val="42"/>
              </w:numPr>
              <w:autoSpaceDN w:val="0"/>
              <w:spacing w:before="0" w:after="120" w:line="256" w:lineRule="auto"/>
              <w:jc w:val="left"/>
              <w:rPr>
                <w:rFonts w:ascii="Times New Roman" w:eastAsia="SimSun" w:hAnsi="Times New Roman"/>
                <w:i/>
                <w:iCs/>
                <w:sz w:val="20"/>
                <w:lang w:eastAsia="zh-CN"/>
              </w:rPr>
            </w:pPr>
            <w:r w:rsidRPr="00600D44">
              <w:rPr>
                <w:rFonts w:ascii="Times New Roman" w:hAnsi="Times New Roman"/>
                <w:i/>
                <w:iCs/>
                <w:sz w:val="20"/>
                <w:lang w:eastAsia="zh-CN"/>
              </w:rPr>
              <w:t>T</w:t>
            </w:r>
            <w:r w:rsidRPr="00600D44">
              <w:rPr>
                <w:rFonts w:ascii="Times New Roman" w:hAnsi="Times New Roman"/>
                <w:i/>
                <w:iCs/>
                <w:sz w:val="20"/>
                <w:vertAlign w:val="subscript"/>
                <w:lang w:eastAsia="zh-CN"/>
              </w:rPr>
              <w:t>HARQ</w:t>
            </w:r>
            <w:r w:rsidRPr="00600D44">
              <w:rPr>
                <w:rFonts w:ascii="Times New Roman" w:hAnsi="Times New Roman"/>
                <w:i/>
                <w:iCs/>
                <w:sz w:val="20"/>
                <w:lang w:eastAsia="zh-CN"/>
              </w:rPr>
              <w:t>+T</w:t>
            </w:r>
            <w:r w:rsidRPr="00600D44">
              <w:rPr>
                <w:rFonts w:ascii="Times New Roman" w:hAnsi="Times New Roman"/>
                <w:i/>
                <w:iCs/>
                <w:sz w:val="20"/>
                <w:vertAlign w:val="subscript"/>
                <w:lang w:eastAsia="zh-CN"/>
              </w:rPr>
              <w:t xml:space="preserve">MAC </w:t>
            </w:r>
            <w:proofErr w:type="spellStart"/>
            <w:r w:rsidRPr="00600D44">
              <w:rPr>
                <w:rFonts w:ascii="Times New Roman" w:hAnsi="Times New Roman"/>
                <w:i/>
                <w:iCs/>
                <w:sz w:val="20"/>
                <w:vertAlign w:val="subscript"/>
                <w:lang w:eastAsia="zh-CN"/>
              </w:rPr>
              <w:t>Proc</w:t>
            </w:r>
            <w:r w:rsidRPr="00600D44">
              <w:rPr>
                <w:rFonts w:ascii="Times New Roman" w:hAnsi="Times New Roman"/>
                <w:i/>
                <w:iCs/>
                <w:sz w:val="20"/>
                <w:lang w:eastAsia="zh-CN"/>
              </w:rPr>
              <w:t>+T</w:t>
            </w:r>
            <w:r w:rsidRPr="00600D44">
              <w:rPr>
                <w:rFonts w:ascii="Times New Roman" w:hAnsi="Times New Roman"/>
                <w:i/>
                <w:iCs/>
                <w:sz w:val="20"/>
                <w:vertAlign w:val="subscript"/>
                <w:lang w:eastAsia="zh-CN"/>
              </w:rPr>
              <w:t>firstSSB</w:t>
            </w:r>
            <w:proofErr w:type="spellEnd"/>
            <w:r w:rsidRPr="00600D44">
              <w:rPr>
                <w:rFonts w:ascii="Times New Roman" w:hAnsi="Times New Roman"/>
                <w:i/>
                <w:iCs/>
                <w:sz w:val="20"/>
                <w:lang w:eastAsia="zh-CN"/>
              </w:rPr>
              <w:t xml:space="preserve"> + T</w:t>
            </w:r>
            <w:r w:rsidRPr="00600D44">
              <w:rPr>
                <w:rFonts w:ascii="Times New Roman" w:hAnsi="Times New Roman"/>
                <w:i/>
                <w:iCs/>
                <w:sz w:val="20"/>
                <w:vertAlign w:val="subscript"/>
                <w:lang w:eastAsia="zh-CN"/>
              </w:rPr>
              <w:t>SSB proc</w:t>
            </w:r>
            <w:r w:rsidRPr="00600D44">
              <w:rPr>
                <w:rFonts w:ascii="Times New Roman" w:hAnsi="Times New Roman"/>
                <w:i/>
                <w:iCs/>
                <w:sz w:val="20"/>
                <w:lang w:eastAsia="zh-CN"/>
              </w:rPr>
              <w:t xml:space="preserve"> +</w:t>
            </w:r>
            <w:proofErr w:type="spellStart"/>
            <w:r w:rsidRPr="00600D44">
              <w:rPr>
                <w:rFonts w:ascii="Times New Roman" w:hAnsi="Times New Roman"/>
                <w:i/>
                <w:iCs/>
                <w:sz w:val="20"/>
                <w:lang w:eastAsia="zh-CN"/>
              </w:rPr>
              <w:t>T</w:t>
            </w:r>
            <w:r w:rsidRPr="00600D44">
              <w:rPr>
                <w:rFonts w:ascii="Times New Roman" w:hAnsi="Times New Roman"/>
                <w:i/>
                <w:iCs/>
                <w:sz w:val="20"/>
                <w:vertAlign w:val="subscript"/>
                <w:lang w:eastAsia="zh-CN"/>
              </w:rPr>
              <w:t>firstTRSafterSSB</w:t>
            </w:r>
            <w:proofErr w:type="spellEnd"/>
            <w:r w:rsidRPr="00600D44">
              <w:rPr>
                <w:rFonts w:ascii="Times New Roman" w:hAnsi="Times New Roman"/>
                <w:i/>
                <w:iCs/>
                <w:sz w:val="20"/>
                <w:lang w:eastAsia="zh-CN"/>
              </w:rPr>
              <w:t>+ T</w:t>
            </w:r>
            <w:r w:rsidRPr="00600D44">
              <w:rPr>
                <w:rFonts w:ascii="Times New Roman" w:hAnsi="Times New Roman"/>
                <w:i/>
                <w:iCs/>
                <w:sz w:val="20"/>
                <w:vertAlign w:val="subscript"/>
                <w:lang w:eastAsia="zh-CN"/>
              </w:rPr>
              <w:t xml:space="preserve">TRS pro </w:t>
            </w:r>
            <w:r w:rsidRPr="00600D44">
              <w:rPr>
                <w:rFonts w:ascii="Times New Roman" w:hAnsi="Times New Roman"/>
                <w:i/>
                <w:iCs/>
                <w:sz w:val="20"/>
                <w:lang w:eastAsia="zh-CN"/>
              </w:rPr>
              <w:t>as baseline</w:t>
            </w:r>
          </w:p>
          <w:p w14:paraId="4EBE9EE3" w14:textId="77777777" w:rsidR="00600D44" w:rsidRPr="00600D44" w:rsidRDefault="00600D44" w:rsidP="00600D44">
            <w:pPr>
              <w:pStyle w:val="ListParagraph"/>
              <w:numPr>
                <w:ilvl w:val="2"/>
                <w:numId w:val="42"/>
              </w:numPr>
              <w:overflowPunct w:val="0"/>
              <w:autoSpaceDE w:val="0"/>
              <w:autoSpaceDN w:val="0"/>
              <w:adjustRightInd w:val="0"/>
              <w:spacing w:before="0" w:after="180" w:line="256" w:lineRule="auto"/>
              <w:jc w:val="left"/>
              <w:rPr>
                <w:rFonts w:ascii="Times New Roman" w:eastAsia="MS Mincho" w:hAnsi="Times New Roman"/>
                <w:i/>
                <w:iCs/>
                <w:sz w:val="20"/>
                <w:szCs w:val="18"/>
              </w:rPr>
            </w:pPr>
            <w:r w:rsidRPr="00600D44">
              <w:rPr>
                <w:rFonts w:ascii="Times New Roman" w:hAnsi="Times New Roman"/>
                <w:i/>
                <w:iCs/>
                <w:sz w:val="20"/>
                <w:szCs w:val="20"/>
              </w:rPr>
              <w:t>T</w:t>
            </w:r>
            <w:r w:rsidRPr="00600D44">
              <w:rPr>
                <w:rFonts w:ascii="Times New Roman" w:hAnsi="Times New Roman"/>
                <w:i/>
                <w:iCs/>
                <w:sz w:val="20"/>
                <w:szCs w:val="20"/>
                <w:vertAlign w:val="subscript"/>
              </w:rPr>
              <w:t>HARQ</w:t>
            </w:r>
            <w:r w:rsidRPr="00600D44">
              <w:rPr>
                <w:rFonts w:ascii="Times New Roman" w:hAnsi="Times New Roman"/>
                <w:i/>
                <w:iCs/>
                <w:sz w:val="20"/>
                <w:szCs w:val="20"/>
              </w:rPr>
              <w:t>: Number of slots between PDSCH and corresponding HARQ-ACK information</w:t>
            </w:r>
          </w:p>
          <w:p w14:paraId="01E24A3A" w14:textId="77777777" w:rsidR="00600D44" w:rsidRPr="00600D44" w:rsidRDefault="00600D44" w:rsidP="00600D44">
            <w:pPr>
              <w:pStyle w:val="ListParagraph"/>
              <w:numPr>
                <w:ilvl w:val="2"/>
                <w:numId w:val="42"/>
              </w:numPr>
              <w:overflowPunct w:val="0"/>
              <w:autoSpaceDE w:val="0"/>
              <w:autoSpaceDN w:val="0"/>
              <w:adjustRightInd w:val="0"/>
              <w:spacing w:before="0" w:after="180" w:line="256" w:lineRule="auto"/>
              <w:jc w:val="left"/>
              <w:rPr>
                <w:rFonts w:ascii="Times New Roman" w:hAnsi="Times New Roman"/>
                <w:i/>
                <w:iCs/>
                <w:sz w:val="20"/>
                <w:szCs w:val="20"/>
              </w:rPr>
            </w:pPr>
            <w:r w:rsidRPr="00600D44">
              <w:rPr>
                <w:rFonts w:ascii="Times New Roman" w:hAnsi="Times New Roman"/>
                <w:i/>
                <w:iCs/>
                <w:sz w:val="20"/>
                <w:szCs w:val="20"/>
              </w:rPr>
              <w:t>T</w:t>
            </w:r>
            <w:r w:rsidRPr="00600D44">
              <w:rPr>
                <w:rFonts w:ascii="Times New Roman" w:hAnsi="Times New Roman"/>
                <w:i/>
                <w:iCs/>
                <w:sz w:val="20"/>
                <w:szCs w:val="20"/>
                <w:vertAlign w:val="subscript"/>
              </w:rPr>
              <w:t>MAC proc</w:t>
            </w:r>
            <w:r w:rsidRPr="00600D44">
              <w:rPr>
                <w:rFonts w:ascii="Times New Roman" w:hAnsi="Times New Roman"/>
                <w:i/>
                <w:iCs/>
                <w:sz w:val="20"/>
                <w:szCs w:val="20"/>
              </w:rPr>
              <w:t>: Number of slots for MAC CE processing</w:t>
            </w:r>
          </w:p>
          <w:p w14:paraId="61464BCA" w14:textId="77777777" w:rsidR="00600D44" w:rsidRPr="00600D44" w:rsidRDefault="00600D44" w:rsidP="00600D44">
            <w:pPr>
              <w:pStyle w:val="ListParagraph"/>
              <w:numPr>
                <w:ilvl w:val="2"/>
                <w:numId w:val="42"/>
              </w:numPr>
              <w:overflowPunct w:val="0"/>
              <w:autoSpaceDE w:val="0"/>
              <w:autoSpaceDN w:val="0"/>
              <w:adjustRightInd w:val="0"/>
              <w:spacing w:before="0" w:after="180" w:line="256" w:lineRule="auto"/>
              <w:jc w:val="left"/>
              <w:rPr>
                <w:rFonts w:ascii="Times New Roman" w:hAnsi="Times New Roman"/>
                <w:i/>
                <w:iCs/>
                <w:sz w:val="20"/>
                <w:szCs w:val="20"/>
              </w:rPr>
            </w:pPr>
            <w:proofErr w:type="spellStart"/>
            <w:r w:rsidRPr="00600D44">
              <w:rPr>
                <w:rFonts w:ascii="Times New Roman" w:hAnsi="Times New Roman"/>
                <w:i/>
                <w:iCs/>
                <w:sz w:val="20"/>
                <w:szCs w:val="20"/>
              </w:rPr>
              <w:t>T</w:t>
            </w:r>
            <w:r w:rsidRPr="00600D44">
              <w:rPr>
                <w:rFonts w:ascii="Times New Roman" w:hAnsi="Times New Roman"/>
                <w:i/>
                <w:iCs/>
                <w:sz w:val="20"/>
                <w:szCs w:val="20"/>
                <w:vertAlign w:val="subscript"/>
              </w:rPr>
              <w:t>firstSSB</w:t>
            </w:r>
            <w:proofErr w:type="spellEnd"/>
            <w:r w:rsidRPr="00600D44">
              <w:rPr>
                <w:rFonts w:ascii="Times New Roman" w:hAnsi="Times New Roman"/>
                <w:i/>
                <w:iCs/>
                <w:sz w:val="20"/>
                <w:szCs w:val="20"/>
              </w:rPr>
              <w:t xml:space="preserve"> is the number of slots to the first SSB transmission occasion after MAC CE command is decoded by the UE</w:t>
            </w:r>
          </w:p>
          <w:p w14:paraId="60D6717B" w14:textId="77777777" w:rsidR="00600D44" w:rsidRPr="00600D44" w:rsidRDefault="00600D44" w:rsidP="00600D44">
            <w:pPr>
              <w:pStyle w:val="ListParagraph"/>
              <w:numPr>
                <w:ilvl w:val="2"/>
                <w:numId w:val="42"/>
              </w:numPr>
              <w:overflowPunct w:val="0"/>
              <w:autoSpaceDE w:val="0"/>
              <w:autoSpaceDN w:val="0"/>
              <w:adjustRightInd w:val="0"/>
              <w:spacing w:before="0" w:after="180" w:line="256" w:lineRule="auto"/>
              <w:jc w:val="left"/>
              <w:rPr>
                <w:rFonts w:ascii="Times New Roman" w:hAnsi="Times New Roman"/>
                <w:i/>
                <w:iCs/>
                <w:sz w:val="20"/>
                <w:szCs w:val="20"/>
              </w:rPr>
            </w:pPr>
            <w:r w:rsidRPr="00600D44">
              <w:rPr>
                <w:rFonts w:ascii="Times New Roman" w:hAnsi="Times New Roman"/>
                <w:i/>
                <w:iCs/>
                <w:sz w:val="20"/>
                <w:szCs w:val="20"/>
              </w:rPr>
              <w:t>T</w:t>
            </w:r>
            <w:r w:rsidRPr="00600D44">
              <w:rPr>
                <w:rFonts w:ascii="Times New Roman" w:hAnsi="Times New Roman"/>
                <w:i/>
                <w:iCs/>
                <w:sz w:val="20"/>
                <w:szCs w:val="20"/>
                <w:vertAlign w:val="subscript"/>
              </w:rPr>
              <w:t>SSB proc</w:t>
            </w:r>
            <w:r w:rsidRPr="00600D44">
              <w:rPr>
                <w:rFonts w:ascii="Times New Roman" w:hAnsi="Times New Roman"/>
                <w:i/>
                <w:iCs/>
                <w:sz w:val="20"/>
                <w:szCs w:val="20"/>
              </w:rPr>
              <w:t xml:space="preserve"> is the number of slots for SSB processing</w:t>
            </w:r>
          </w:p>
          <w:p w14:paraId="1DCC5826" w14:textId="77777777" w:rsidR="00600D44" w:rsidRPr="00600D44" w:rsidRDefault="00600D44" w:rsidP="00600D44">
            <w:pPr>
              <w:pStyle w:val="ListParagraph"/>
              <w:numPr>
                <w:ilvl w:val="2"/>
                <w:numId w:val="42"/>
              </w:numPr>
              <w:overflowPunct w:val="0"/>
              <w:autoSpaceDE w:val="0"/>
              <w:autoSpaceDN w:val="0"/>
              <w:adjustRightInd w:val="0"/>
              <w:spacing w:before="0" w:after="180" w:line="256" w:lineRule="auto"/>
              <w:jc w:val="left"/>
              <w:rPr>
                <w:rFonts w:ascii="Times New Roman" w:hAnsi="Times New Roman"/>
                <w:i/>
                <w:iCs/>
                <w:sz w:val="20"/>
                <w:szCs w:val="20"/>
              </w:rPr>
            </w:pPr>
            <w:proofErr w:type="spellStart"/>
            <w:r w:rsidRPr="00600D44">
              <w:rPr>
                <w:rFonts w:ascii="Times New Roman" w:hAnsi="Times New Roman"/>
                <w:i/>
                <w:iCs/>
                <w:sz w:val="20"/>
                <w:szCs w:val="20"/>
              </w:rPr>
              <w:t>T</w:t>
            </w:r>
            <w:r w:rsidRPr="00600D44">
              <w:rPr>
                <w:rFonts w:ascii="Times New Roman" w:hAnsi="Times New Roman"/>
                <w:i/>
                <w:iCs/>
                <w:sz w:val="20"/>
                <w:szCs w:val="20"/>
                <w:vertAlign w:val="subscript"/>
              </w:rPr>
              <w:t>firstTRSafterSSB</w:t>
            </w:r>
            <w:proofErr w:type="spellEnd"/>
            <w:r w:rsidRPr="00600D44">
              <w:rPr>
                <w:rFonts w:ascii="Times New Roman" w:hAnsi="Times New Roman"/>
                <w:i/>
                <w:iCs/>
                <w:sz w:val="20"/>
                <w:szCs w:val="20"/>
              </w:rPr>
              <w:t xml:space="preserve"> is the number of </w:t>
            </w:r>
            <w:proofErr w:type="gramStart"/>
            <w:r w:rsidRPr="00600D44">
              <w:rPr>
                <w:rFonts w:ascii="Times New Roman" w:hAnsi="Times New Roman"/>
                <w:i/>
                <w:iCs/>
                <w:sz w:val="20"/>
                <w:szCs w:val="20"/>
              </w:rPr>
              <w:t>slot</w:t>
            </w:r>
            <w:proofErr w:type="gramEnd"/>
            <w:r w:rsidRPr="00600D44">
              <w:rPr>
                <w:rFonts w:ascii="Times New Roman" w:hAnsi="Times New Roman"/>
                <w:i/>
                <w:iCs/>
                <w:sz w:val="20"/>
                <w:szCs w:val="20"/>
              </w:rPr>
              <w:t xml:space="preserve"> to the first TRS transmission occasion available after (</w:t>
            </w:r>
            <w:proofErr w:type="spellStart"/>
            <w:r w:rsidRPr="00600D44">
              <w:rPr>
                <w:rFonts w:ascii="Times New Roman" w:hAnsi="Times New Roman"/>
                <w:i/>
                <w:iCs/>
                <w:sz w:val="20"/>
                <w:szCs w:val="20"/>
              </w:rPr>
              <w:t>T</w:t>
            </w:r>
            <w:r w:rsidRPr="00600D44">
              <w:rPr>
                <w:rFonts w:ascii="Times New Roman" w:hAnsi="Times New Roman"/>
                <w:i/>
                <w:iCs/>
                <w:sz w:val="20"/>
                <w:szCs w:val="20"/>
                <w:vertAlign w:val="subscript"/>
              </w:rPr>
              <w:t>firstSSB</w:t>
            </w:r>
            <w:proofErr w:type="spellEnd"/>
            <w:r w:rsidRPr="00600D44">
              <w:rPr>
                <w:rFonts w:ascii="Times New Roman" w:hAnsi="Times New Roman"/>
                <w:i/>
                <w:iCs/>
                <w:sz w:val="20"/>
                <w:szCs w:val="20"/>
              </w:rPr>
              <w:t xml:space="preserve"> + T</w:t>
            </w:r>
            <w:r w:rsidRPr="00600D44">
              <w:rPr>
                <w:rFonts w:ascii="Times New Roman" w:hAnsi="Times New Roman"/>
                <w:i/>
                <w:iCs/>
                <w:sz w:val="20"/>
                <w:szCs w:val="20"/>
                <w:vertAlign w:val="subscript"/>
              </w:rPr>
              <w:t>SSB proc</w:t>
            </w:r>
            <w:r w:rsidRPr="00600D44">
              <w:rPr>
                <w:rFonts w:ascii="Times New Roman" w:hAnsi="Times New Roman"/>
                <w:i/>
                <w:iCs/>
                <w:sz w:val="20"/>
                <w:szCs w:val="20"/>
              </w:rPr>
              <w:t xml:space="preserve">) </w:t>
            </w:r>
          </w:p>
          <w:p w14:paraId="435E62D3" w14:textId="54D95A86" w:rsidR="00600D44" w:rsidRPr="00600D44" w:rsidRDefault="00600D44" w:rsidP="00600D44">
            <w:pPr>
              <w:pStyle w:val="ListParagraph"/>
              <w:numPr>
                <w:ilvl w:val="2"/>
                <w:numId w:val="42"/>
              </w:numPr>
              <w:overflowPunct w:val="0"/>
              <w:autoSpaceDE w:val="0"/>
              <w:autoSpaceDN w:val="0"/>
              <w:adjustRightInd w:val="0"/>
              <w:spacing w:before="0" w:after="180" w:line="256" w:lineRule="auto"/>
              <w:jc w:val="left"/>
              <w:rPr>
                <w:rFonts w:ascii="Times New Roman" w:hAnsi="Times New Roman"/>
                <w:i/>
                <w:iCs/>
                <w:sz w:val="20"/>
                <w:szCs w:val="20"/>
              </w:rPr>
            </w:pPr>
            <w:r w:rsidRPr="00600D44">
              <w:rPr>
                <w:rFonts w:ascii="Times New Roman" w:hAnsi="Times New Roman"/>
                <w:i/>
                <w:iCs/>
                <w:sz w:val="20"/>
                <w:szCs w:val="20"/>
              </w:rPr>
              <w:t>T</w:t>
            </w:r>
            <w:r w:rsidRPr="00600D44">
              <w:rPr>
                <w:rFonts w:ascii="Times New Roman" w:hAnsi="Times New Roman"/>
                <w:i/>
                <w:iCs/>
                <w:sz w:val="20"/>
                <w:szCs w:val="20"/>
                <w:vertAlign w:val="subscript"/>
              </w:rPr>
              <w:t>TRS pro</w:t>
            </w:r>
            <w:r w:rsidRPr="00600D44">
              <w:rPr>
                <w:rFonts w:ascii="Times New Roman" w:hAnsi="Times New Roman"/>
                <w:i/>
                <w:iCs/>
                <w:sz w:val="20"/>
                <w:szCs w:val="20"/>
              </w:rPr>
              <w:t xml:space="preserve"> is the number of slots for TRS processing</w:t>
            </w:r>
          </w:p>
          <w:p w14:paraId="17021B43" w14:textId="77777777" w:rsidR="00600D44" w:rsidRPr="00600D44" w:rsidRDefault="00600D44" w:rsidP="00600D44">
            <w:pPr>
              <w:pStyle w:val="ListParagraph"/>
              <w:numPr>
                <w:ilvl w:val="1"/>
                <w:numId w:val="42"/>
              </w:numPr>
              <w:autoSpaceDN w:val="0"/>
              <w:spacing w:before="0" w:after="120" w:line="256" w:lineRule="auto"/>
              <w:jc w:val="left"/>
              <w:rPr>
                <w:rFonts w:ascii="Times New Roman" w:hAnsi="Times New Roman"/>
                <w:i/>
                <w:iCs/>
                <w:sz w:val="20"/>
                <w:lang w:eastAsia="zh-CN"/>
              </w:rPr>
            </w:pPr>
            <w:r w:rsidRPr="00600D44">
              <w:rPr>
                <w:rFonts w:ascii="Times New Roman" w:eastAsiaTheme="minorEastAsia" w:hAnsi="Times New Roman"/>
                <w:i/>
                <w:iCs/>
                <w:sz w:val="20"/>
                <w:lang w:eastAsia="zh-CN"/>
              </w:rPr>
              <w:t xml:space="preserve">FFS the value of </w:t>
            </w:r>
            <w:r w:rsidRPr="00600D44">
              <w:rPr>
                <w:rFonts w:ascii="Times New Roman" w:hAnsi="Times New Roman"/>
                <w:i/>
                <w:iCs/>
                <w:sz w:val="20"/>
                <w:szCs w:val="20"/>
              </w:rPr>
              <w:t>T</w:t>
            </w:r>
            <w:r w:rsidRPr="00600D44">
              <w:rPr>
                <w:rFonts w:ascii="Times New Roman" w:hAnsi="Times New Roman"/>
                <w:i/>
                <w:iCs/>
                <w:sz w:val="20"/>
                <w:szCs w:val="20"/>
                <w:vertAlign w:val="subscript"/>
              </w:rPr>
              <w:t xml:space="preserve">HARQ, </w:t>
            </w:r>
            <w:r w:rsidRPr="00600D44">
              <w:rPr>
                <w:rFonts w:ascii="Times New Roman" w:hAnsi="Times New Roman"/>
                <w:i/>
                <w:iCs/>
                <w:sz w:val="20"/>
                <w:lang w:eastAsia="zh-CN"/>
              </w:rPr>
              <w:t>T</w:t>
            </w:r>
            <w:r w:rsidRPr="00600D44">
              <w:rPr>
                <w:rFonts w:ascii="Times New Roman" w:hAnsi="Times New Roman"/>
                <w:i/>
                <w:iCs/>
                <w:sz w:val="20"/>
                <w:vertAlign w:val="subscript"/>
                <w:lang w:eastAsia="zh-CN"/>
              </w:rPr>
              <w:t>MAC Proc</w:t>
            </w:r>
            <w:r w:rsidRPr="00600D44">
              <w:rPr>
                <w:rFonts w:ascii="Times New Roman" w:hAnsi="Times New Roman"/>
                <w:i/>
                <w:iCs/>
                <w:sz w:val="20"/>
                <w:lang w:eastAsia="zh-CN"/>
              </w:rPr>
              <w:t xml:space="preserve">, </w:t>
            </w:r>
            <w:proofErr w:type="spellStart"/>
            <w:r w:rsidRPr="00600D44">
              <w:rPr>
                <w:rFonts w:ascii="Times New Roman" w:hAnsi="Times New Roman"/>
                <w:i/>
                <w:iCs/>
                <w:sz w:val="20"/>
                <w:lang w:eastAsia="zh-CN"/>
              </w:rPr>
              <w:t>T</w:t>
            </w:r>
            <w:r w:rsidRPr="00600D44">
              <w:rPr>
                <w:rFonts w:ascii="Times New Roman" w:hAnsi="Times New Roman"/>
                <w:i/>
                <w:iCs/>
                <w:sz w:val="20"/>
                <w:vertAlign w:val="subscript"/>
                <w:lang w:eastAsia="zh-CN"/>
              </w:rPr>
              <w:t>firstSSB</w:t>
            </w:r>
            <w:proofErr w:type="spellEnd"/>
            <w:r w:rsidRPr="00600D44">
              <w:rPr>
                <w:rFonts w:ascii="Times New Roman" w:hAnsi="Times New Roman"/>
                <w:i/>
                <w:iCs/>
                <w:sz w:val="20"/>
                <w:lang w:eastAsia="zh-CN"/>
              </w:rPr>
              <w:t xml:space="preserve">, </w:t>
            </w:r>
            <w:proofErr w:type="spellStart"/>
            <w:r w:rsidRPr="00600D44">
              <w:rPr>
                <w:rFonts w:ascii="Times New Roman" w:hAnsi="Times New Roman"/>
                <w:i/>
                <w:iCs/>
                <w:sz w:val="20"/>
                <w:lang w:eastAsia="zh-CN"/>
              </w:rPr>
              <w:t>T</w:t>
            </w:r>
            <w:r w:rsidRPr="00600D44">
              <w:rPr>
                <w:rFonts w:ascii="Times New Roman" w:hAnsi="Times New Roman"/>
                <w:i/>
                <w:iCs/>
                <w:sz w:val="20"/>
                <w:vertAlign w:val="subscript"/>
                <w:lang w:eastAsia="zh-CN"/>
              </w:rPr>
              <w:t>firstTRSafterSSB</w:t>
            </w:r>
            <w:proofErr w:type="spellEnd"/>
            <w:r w:rsidRPr="00600D44">
              <w:rPr>
                <w:rFonts w:ascii="Times New Roman" w:hAnsi="Times New Roman"/>
                <w:i/>
                <w:iCs/>
                <w:sz w:val="20"/>
                <w:lang w:eastAsia="zh-CN"/>
              </w:rPr>
              <w:t>, T</w:t>
            </w:r>
            <w:r w:rsidRPr="00600D44">
              <w:rPr>
                <w:rFonts w:ascii="Times New Roman" w:hAnsi="Times New Roman"/>
                <w:i/>
                <w:iCs/>
                <w:sz w:val="20"/>
                <w:vertAlign w:val="subscript"/>
                <w:lang w:eastAsia="zh-CN"/>
              </w:rPr>
              <w:t>TRS pro</w:t>
            </w:r>
          </w:p>
          <w:p w14:paraId="4CFB7F66" w14:textId="46DC8E50" w:rsidR="00EC511F" w:rsidRPr="005855B4" w:rsidRDefault="00600D44" w:rsidP="00600D44">
            <w:pPr>
              <w:pStyle w:val="ListParagraph"/>
              <w:numPr>
                <w:ilvl w:val="2"/>
                <w:numId w:val="42"/>
              </w:numPr>
              <w:overflowPunct w:val="0"/>
              <w:autoSpaceDE w:val="0"/>
              <w:autoSpaceDN w:val="0"/>
              <w:adjustRightInd w:val="0"/>
              <w:spacing w:before="0" w:after="180" w:line="240" w:lineRule="auto"/>
              <w:jc w:val="left"/>
              <w:rPr>
                <w:rFonts w:ascii="Times New Roman" w:hAnsi="Times New Roman"/>
                <w:sz w:val="20"/>
                <w:szCs w:val="20"/>
              </w:rPr>
            </w:pPr>
            <w:r w:rsidRPr="00600D44">
              <w:rPr>
                <w:rFonts w:ascii="Times New Roman" w:hAnsi="Times New Roman"/>
                <w:i/>
                <w:iCs/>
                <w:sz w:val="20"/>
                <w:lang w:eastAsia="zh-CN"/>
              </w:rPr>
              <w:t xml:space="preserve">The output of RRM discussion regarding FR2 HST TCI switching </w:t>
            </w:r>
            <w:proofErr w:type="gramStart"/>
            <w:r w:rsidRPr="00600D44">
              <w:rPr>
                <w:rFonts w:ascii="Times New Roman" w:hAnsi="Times New Roman"/>
                <w:i/>
                <w:iCs/>
                <w:sz w:val="20"/>
                <w:lang w:eastAsia="zh-CN"/>
              </w:rPr>
              <w:t>time line</w:t>
            </w:r>
            <w:proofErr w:type="gramEnd"/>
            <w:r w:rsidRPr="00600D44">
              <w:rPr>
                <w:rFonts w:ascii="Times New Roman" w:hAnsi="Times New Roman"/>
                <w:i/>
                <w:iCs/>
                <w:sz w:val="20"/>
                <w:lang w:eastAsia="zh-CN"/>
              </w:rPr>
              <w:t xml:space="preserve"> can be considered</w:t>
            </w:r>
          </w:p>
        </w:tc>
      </w:tr>
    </w:tbl>
    <w:p w14:paraId="515D459E" w14:textId="1048A11C" w:rsidR="00E77616" w:rsidRDefault="000A0BE1" w:rsidP="00E77616">
      <w:r>
        <w:rPr>
          <w:lang w:eastAsia="ja-JP" w:bidi="hi-IN"/>
        </w:rPr>
        <w:t xml:space="preserve">In </w:t>
      </w:r>
      <w:r w:rsidR="00AB33D8">
        <w:rPr>
          <w:lang w:eastAsia="ja-JP" w:bidi="hi-IN"/>
        </w:rPr>
        <w:t xml:space="preserve">test case with </w:t>
      </w:r>
      <w:r>
        <w:rPr>
          <w:lang w:eastAsia="ja-JP" w:bidi="hi-IN"/>
        </w:rPr>
        <w:t xml:space="preserve">bi-directional deployment </w:t>
      </w:r>
      <w:r w:rsidR="00703FF1">
        <w:rPr>
          <w:lang w:eastAsia="ja-JP" w:bidi="hi-IN"/>
        </w:rPr>
        <w:t xml:space="preserve">TCI state switching command </w:t>
      </w:r>
      <w:r w:rsidR="009462C5">
        <w:rPr>
          <w:lang w:eastAsia="ja-JP" w:bidi="hi-IN"/>
        </w:rPr>
        <w:t>is trigge</w:t>
      </w:r>
      <w:r w:rsidR="0035083D">
        <w:rPr>
          <w:lang w:eastAsia="ja-JP" w:bidi="hi-IN"/>
        </w:rPr>
        <w:t>red in the middle point between two RRHs that corresponds to 350m</w:t>
      </w:r>
      <w:r w:rsidR="00A51F70">
        <w:rPr>
          <w:lang w:eastAsia="ja-JP" w:bidi="hi-IN"/>
        </w:rPr>
        <w:t xml:space="preserve">. According to </w:t>
      </w:r>
      <w:r w:rsidR="00E21FC4">
        <w:rPr>
          <w:lang w:eastAsia="ja-JP" w:bidi="hi-IN"/>
        </w:rPr>
        <w:t xml:space="preserve">the </w:t>
      </w:r>
      <w:r w:rsidR="00A51F70">
        <w:rPr>
          <w:lang w:eastAsia="ja-JP" w:bidi="hi-IN"/>
        </w:rPr>
        <w:t xml:space="preserve">equation </w:t>
      </w:r>
      <w:r w:rsidR="00E21FC4">
        <w:rPr>
          <w:lang w:eastAsia="ja-JP" w:bidi="hi-IN"/>
        </w:rPr>
        <w:t>#</w:t>
      </w:r>
      <w:r w:rsidR="00A51F70">
        <w:rPr>
          <w:lang w:eastAsia="ja-JP" w:bidi="hi-IN"/>
        </w:rPr>
        <w:t>1</w:t>
      </w:r>
      <w:r w:rsidR="00E21FC4">
        <w:rPr>
          <w:lang w:eastAsia="ja-JP" w:bidi="hi-IN"/>
        </w:rPr>
        <w:t xml:space="preserve"> corresponding slot index per frame is </w:t>
      </w:r>
      <w:r w:rsidR="00705F3D">
        <w:rPr>
          <w:lang w:eastAsia="ja-JP" w:bidi="hi-IN"/>
        </w:rPr>
        <w:t>0</w:t>
      </w:r>
      <w:r w:rsidR="00D97F04">
        <w:rPr>
          <w:lang w:eastAsia="ja-JP" w:bidi="hi-IN"/>
        </w:rPr>
        <w:t>.</w:t>
      </w:r>
      <w:r w:rsidR="00705F3D">
        <w:rPr>
          <w:lang w:eastAsia="ja-JP" w:bidi="hi-IN"/>
        </w:rPr>
        <w:t xml:space="preserve"> </w:t>
      </w:r>
      <w:r w:rsidR="00D97F04">
        <w:rPr>
          <w:lang w:eastAsia="ja-JP" w:bidi="hi-IN"/>
        </w:rPr>
        <w:t xml:space="preserve">However, based on the agreed simulation assumptions, SSB </w:t>
      </w:r>
      <w:r w:rsidR="00B8713F">
        <w:rPr>
          <w:lang w:eastAsia="ja-JP" w:bidi="hi-IN"/>
        </w:rPr>
        <w:t>will be transmitted in this slot hence MAC CE command transmission should be postponed</w:t>
      </w:r>
      <w:r w:rsidR="000D2309">
        <w:rPr>
          <w:lang w:eastAsia="ja-JP" w:bidi="hi-IN"/>
        </w:rPr>
        <w:t xml:space="preserve">. Considering 8 SSB </w:t>
      </w:r>
      <w:r w:rsidR="002D01A1">
        <w:rPr>
          <w:lang w:eastAsia="ja-JP" w:bidi="hi-IN"/>
        </w:rPr>
        <w:t xml:space="preserve">indices </w:t>
      </w:r>
      <w:r w:rsidR="000D2309">
        <w:rPr>
          <w:lang w:eastAsia="ja-JP" w:bidi="hi-IN"/>
        </w:rPr>
        <w:t xml:space="preserve">required slot index </w:t>
      </w:r>
      <w:r w:rsidR="002D01A1">
        <w:rPr>
          <w:lang w:eastAsia="ja-JP" w:bidi="hi-IN"/>
        </w:rPr>
        <w:t>is</w:t>
      </w:r>
      <w:r w:rsidR="000D2309">
        <w:rPr>
          <w:lang w:eastAsia="ja-JP" w:bidi="hi-IN"/>
        </w:rPr>
        <w:t xml:space="preserve"> 2 </w:t>
      </w:r>
      <w:r w:rsidR="00705F3D">
        <w:rPr>
          <w:lang w:eastAsia="ja-JP" w:bidi="hi-IN"/>
        </w:rPr>
        <w:t xml:space="preserve">and hence </w:t>
      </w:r>
      <w:r w:rsidR="00705F3D" w:rsidRPr="00600D44">
        <w:rPr>
          <w:i/>
          <w:iCs/>
          <w:szCs w:val="22"/>
          <w:lang w:eastAsia="zh-CN"/>
        </w:rPr>
        <w:t>T</w:t>
      </w:r>
      <w:r w:rsidR="00705F3D" w:rsidRPr="00600D44">
        <w:rPr>
          <w:i/>
          <w:iCs/>
          <w:szCs w:val="22"/>
          <w:vertAlign w:val="subscript"/>
          <w:lang w:eastAsia="zh-CN"/>
        </w:rPr>
        <w:t>HARQ</w:t>
      </w:r>
      <w:r w:rsidR="00705F3D">
        <w:rPr>
          <w:i/>
          <w:iCs/>
          <w:szCs w:val="22"/>
          <w:vertAlign w:val="subscript"/>
          <w:lang w:eastAsia="zh-CN"/>
        </w:rPr>
        <w:t xml:space="preserve"> </w:t>
      </w:r>
      <w:r w:rsidR="00705F3D" w:rsidRPr="00705F3D">
        <w:rPr>
          <w:szCs w:val="22"/>
          <w:lang w:eastAsia="zh-CN"/>
        </w:rPr>
        <w:t xml:space="preserve">equals </w:t>
      </w:r>
      <w:r w:rsidR="00705F3D" w:rsidRPr="00705F3D">
        <w:rPr>
          <w:lang w:eastAsia="ja-JP" w:bidi="hi-IN"/>
        </w:rPr>
        <w:t xml:space="preserve">to </w:t>
      </w:r>
      <w:r w:rsidR="009075CF">
        <w:rPr>
          <w:lang w:eastAsia="ja-JP" w:bidi="hi-IN"/>
        </w:rPr>
        <w:t>2</w:t>
      </w:r>
      <w:r w:rsidR="00705F3D">
        <w:rPr>
          <w:lang w:eastAsia="ja-JP" w:bidi="hi-IN"/>
        </w:rPr>
        <w:t xml:space="preserve"> slots. </w:t>
      </w:r>
      <w:r w:rsidR="00BC4974" w:rsidRPr="00600D44">
        <w:rPr>
          <w:i/>
          <w:iCs/>
          <w:szCs w:val="22"/>
          <w:lang w:eastAsia="zh-CN"/>
        </w:rPr>
        <w:t>T</w:t>
      </w:r>
      <w:r w:rsidR="00BC4974" w:rsidRPr="00600D44">
        <w:rPr>
          <w:i/>
          <w:iCs/>
          <w:szCs w:val="22"/>
          <w:vertAlign w:val="subscript"/>
          <w:lang w:eastAsia="zh-CN"/>
        </w:rPr>
        <w:t>MAC Proc</w:t>
      </w:r>
      <w:r w:rsidR="00BC4974">
        <w:rPr>
          <w:lang w:eastAsia="ja-JP" w:bidi="hi-IN"/>
        </w:rPr>
        <w:t xml:space="preserve"> </w:t>
      </w:r>
      <w:r w:rsidR="005B242C">
        <w:rPr>
          <w:lang w:eastAsia="ja-JP" w:bidi="hi-IN"/>
        </w:rPr>
        <w:t xml:space="preserve">equals to 24 slots as we discussed above. </w:t>
      </w:r>
      <w:r w:rsidR="00A965D6">
        <w:rPr>
          <w:lang w:eastAsia="ja-JP" w:bidi="hi-IN"/>
        </w:rPr>
        <w:t>With</w:t>
      </w:r>
      <w:r w:rsidR="00BD7BCA">
        <w:rPr>
          <w:lang w:eastAsia="ja-JP" w:bidi="hi-IN"/>
        </w:rPr>
        <w:t xml:space="preserve"> 160 slots SSB periodicity </w:t>
      </w:r>
      <w:proofErr w:type="spellStart"/>
      <w:r w:rsidR="000E60E9" w:rsidRPr="00600D44">
        <w:rPr>
          <w:i/>
          <w:iCs/>
        </w:rPr>
        <w:t>T</w:t>
      </w:r>
      <w:r w:rsidR="000E60E9" w:rsidRPr="00600D44">
        <w:rPr>
          <w:i/>
          <w:iCs/>
          <w:vertAlign w:val="subscript"/>
        </w:rPr>
        <w:t>firstSSB</w:t>
      </w:r>
      <w:proofErr w:type="spellEnd"/>
      <w:r w:rsidR="000E60E9">
        <w:rPr>
          <w:i/>
          <w:iCs/>
          <w:vertAlign w:val="subscript"/>
        </w:rPr>
        <w:t xml:space="preserve"> </w:t>
      </w:r>
      <w:r w:rsidR="007B6133" w:rsidRPr="007B6133">
        <w:t xml:space="preserve">that includes 8 SSB indices </w:t>
      </w:r>
      <w:r w:rsidR="000E60E9" w:rsidRPr="000E60E9">
        <w:t>equal</w:t>
      </w:r>
      <w:r w:rsidR="000E60E9">
        <w:t>s</w:t>
      </w:r>
      <w:r w:rsidR="000E60E9" w:rsidRPr="000E60E9">
        <w:t xml:space="preserve"> to</w:t>
      </w:r>
      <w:r w:rsidR="007B6133">
        <w:t xml:space="preserve"> 13</w:t>
      </w:r>
      <w:r w:rsidR="005E493E">
        <w:t>4</w:t>
      </w:r>
      <w:r w:rsidR="00490946">
        <w:t xml:space="preserve"> slots</w:t>
      </w:r>
      <w:r w:rsidR="007B6133">
        <w:t>.</w:t>
      </w:r>
      <w:r w:rsidR="00490946">
        <w:t xml:space="preserve"> </w:t>
      </w:r>
      <w:r w:rsidR="00490946">
        <w:br/>
      </w:r>
      <w:r w:rsidR="002F21F3" w:rsidRPr="00600D44">
        <w:rPr>
          <w:i/>
          <w:iCs/>
        </w:rPr>
        <w:t>T</w:t>
      </w:r>
      <w:r w:rsidR="002F21F3" w:rsidRPr="00600D44">
        <w:rPr>
          <w:i/>
          <w:iCs/>
          <w:vertAlign w:val="subscript"/>
        </w:rPr>
        <w:t>SSB</w:t>
      </w:r>
      <w:r w:rsidR="00490946">
        <w:rPr>
          <w:i/>
          <w:iCs/>
          <w:vertAlign w:val="subscript"/>
        </w:rPr>
        <w:t xml:space="preserve"> </w:t>
      </w:r>
      <w:r w:rsidR="002F21F3" w:rsidRPr="00600D44">
        <w:rPr>
          <w:i/>
          <w:iCs/>
          <w:vertAlign w:val="subscript"/>
        </w:rPr>
        <w:t>proc</w:t>
      </w:r>
      <w:r w:rsidR="002F21F3" w:rsidRPr="002F21F3">
        <w:t xml:space="preserve"> is </w:t>
      </w:r>
      <w:r w:rsidR="002F21F3">
        <w:t>16 slots based on TS 38.133.</w:t>
      </w:r>
      <w:r w:rsidR="00265DE4">
        <w:t xml:space="preserve"> </w:t>
      </w:r>
      <w:proofErr w:type="spellStart"/>
      <w:r w:rsidR="00265DE4" w:rsidRPr="00600D44">
        <w:rPr>
          <w:i/>
          <w:iCs/>
        </w:rPr>
        <w:t>T</w:t>
      </w:r>
      <w:r w:rsidR="00265DE4" w:rsidRPr="00600D44">
        <w:rPr>
          <w:i/>
          <w:iCs/>
          <w:vertAlign w:val="subscript"/>
        </w:rPr>
        <w:t>firstTRSafterSSB</w:t>
      </w:r>
      <w:proofErr w:type="spellEnd"/>
      <w:r w:rsidR="00833095">
        <w:t xml:space="preserve"> equals to 6</w:t>
      </w:r>
      <w:r w:rsidR="00004507">
        <w:t>9</w:t>
      </w:r>
      <w:r w:rsidR="00833095">
        <w:t xml:space="preserve"> </w:t>
      </w:r>
      <w:r w:rsidR="00004507">
        <w:t xml:space="preserve">slots </w:t>
      </w:r>
      <w:r w:rsidR="00833095">
        <w:t xml:space="preserve">and </w:t>
      </w:r>
      <w:r w:rsidR="00833095" w:rsidRPr="00600D44">
        <w:rPr>
          <w:i/>
          <w:iCs/>
        </w:rPr>
        <w:t>T</w:t>
      </w:r>
      <w:r w:rsidR="00833095" w:rsidRPr="00600D44">
        <w:rPr>
          <w:i/>
          <w:iCs/>
          <w:vertAlign w:val="subscript"/>
        </w:rPr>
        <w:t>TRS pro</w:t>
      </w:r>
      <w:r w:rsidR="00833095" w:rsidRPr="00833095">
        <w:t xml:space="preserve"> can be</w:t>
      </w:r>
      <w:r w:rsidR="00833095">
        <w:t xml:space="preserve"> assumed </w:t>
      </w:r>
      <w:r w:rsidR="00F0086B">
        <w:t>as the same as SSB processing time – 16 slots.</w:t>
      </w:r>
      <w:r w:rsidR="00490946">
        <w:t xml:space="preserve"> Figure 1 illustrate</w:t>
      </w:r>
      <w:r w:rsidR="006C1047">
        <w:t>s above calculations.</w:t>
      </w:r>
    </w:p>
    <w:p w14:paraId="4D59668B" w14:textId="79BFC540" w:rsidR="006C1047" w:rsidRDefault="006C1047" w:rsidP="00E77616"/>
    <w:p w14:paraId="4CFF1186" w14:textId="70502375" w:rsidR="006C1047" w:rsidRDefault="006C1047" w:rsidP="00E77616"/>
    <w:p w14:paraId="4D6D4147" w14:textId="736E31B5" w:rsidR="006C1047" w:rsidRDefault="006C1047" w:rsidP="00E77616"/>
    <w:p w14:paraId="6575E2B0" w14:textId="7686768A" w:rsidR="006C1047" w:rsidRDefault="006C1047" w:rsidP="00E77616"/>
    <w:p w14:paraId="1F7E8EF6" w14:textId="553F2C89" w:rsidR="006C1047" w:rsidRDefault="006C1047" w:rsidP="00E77616"/>
    <w:p w14:paraId="739C744F" w14:textId="5426F428" w:rsidR="006C1047" w:rsidRDefault="006C1047" w:rsidP="00E77616"/>
    <w:tbl>
      <w:tblPr>
        <w:tblStyle w:val="TableGrid"/>
        <w:tblW w:w="0" w:type="auto"/>
        <w:tblLook w:val="04A0" w:firstRow="1" w:lastRow="0" w:firstColumn="1" w:lastColumn="0" w:noHBand="0" w:noVBand="1"/>
      </w:tblPr>
      <w:tblGrid>
        <w:gridCol w:w="9629"/>
      </w:tblGrid>
      <w:tr w:rsidR="006C1047" w14:paraId="0FB63696" w14:textId="77777777" w:rsidTr="006C1047">
        <w:tc>
          <w:tcPr>
            <w:tcW w:w="9629" w:type="dxa"/>
          </w:tcPr>
          <w:p w14:paraId="28F30FE9" w14:textId="6BE4B6D6" w:rsidR="006C1047" w:rsidRDefault="00FF6C41" w:rsidP="00E77616">
            <w:r>
              <w:rPr>
                <w:noProof/>
              </w:rPr>
              <w:lastRenderedPageBreak/>
              <w:drawing>
                <wp:inline distT="0" distB="0" distL="0" distR="0" wp14:anchorId="75448C59" wp14:editId="6BFFA1A8">
                  <wp:extent cx="5950299" cy="147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0299" cy="1476000"/>
                          </a:xfrm>
                          <a:prstGeom prst="rect">
                            <a:avLst/>
                          </a:prstGeom>
                          <a:noFill/>
                          <a:ln>
                            <a:noFill/>
                          </a:ln>
                        </pic:spPr>
                      </pic:pic>
                    </a:graphicData>
                  </a:graphic>
                </wp:inline>
              </w:drawing>
            </w:r>
          </w:p>
        </w:tc>
      </w:tr>
      <w:tr w:rsidR="006C1047" w14:paraId="5913B28B" w14:textId="77777777" w:rsidTr="006C1047">
        <w:tc>
          <w:tcPr>
            <w:tcW w:w="9629" w:type="dxa"/>
          </w:tcPr>
          <w:p w14:paraId="5C58E345" w14:textId="60DF9761" w:rsidR="006C1047" w:rsidRPr="00EA6C6D" w:rsidRDefault="00EA6C6D" w:rsidP="00EA6C6D">
            <w:pPr>
              <w:jc w:val="center"/>
              <w:rPr>
                <w:b/>
                <w:bCs/>
              </w:rPr>
            </w:pPr>
            <w:r w:rsidRPr="00EA6C6D">
              <w:rPr>
                <w:b/>
                <w:bCs/>
                <w:sz w:val="16"/>
                <w:szCs w:val="16"/>
              </w:rPr>
              <w:t>Figure 1. TCI state switching delay in bi-directional deployment</w:t>
            </w:r>
          </w:p>
        </w:tc>
      </w:tr>
    </w:tbl>
    <w:p w14:paraId="75718D4D" w14:textId="77777777" w:rsidR="006C1047" w:rsidRDefault="006C1047" w:rsidP="00E77616"/>
    <w:p w14:paraId="445C6F64" w14:textId="1EFC942A" w:rsidR="002A71E6" w:rsidRPr="006974F0" w:rsidRDefault="00EA6C6D" w:rsidP="006974F0">
      <w:pPr>
        <w:pStyle w:val="Proposal1"/>
        <w:rPr>
          <w:szCs w:val="22"/>
          <w:lang w:eastAsia="zh-CN"/>
        </w:rPr>
      </w:pPr>
      <w:r w:rsidRPr="00E878AE">
        <w:t>Proposal #</w:t>
      </w:r>
      <w:r>
        <w:t>3</w:t>
      </w:r>
      <w:r w:rsidRPr="00E878AE">
        <w:t>:</w:t>
      </w:r>
      <w:r w:rsidRPr="00E878AE">
        <w:tab/>
      </w:r>
      <w:r w:rsidR="008B3117">
        <w:t xml:space="preserve">For </w:t>
      </w:r>
      <w:r w:rsidR="00013DF2">
        <w:t>test case with bi-directional deployment consider</w:t>
      </w:r>
      <w:r w:rsidR="003D7186">
        <w:t>:</w:t>
      </w:r>
      <w:r>
        <w:t xml:space="preserve"> </w:t>
      </w:r>
      <w:r w:rsidR="00013DF2">
        <w:t>s</w:t>
      </w:r>
      <w:r w:rsidR="008B3117">
        <w:t>lot index per frame to carry MAC CE command is 2</w:t>
      </w:r>
      <w:r w:rsidR="00013DF2">
        <w:t xml:space="preserve">; </w:t>
      </w:r>
      <w:r w:rsidRPr="006D4D57">
        <w:rPr>
          <w:i/>
          <w:iCs/>
          <w:szCs w:val="22"/>
          <w:lang w:eastAsia="zh-CN"/>
        </w:rPr>
        <w:t>T</w:t>
      </w:r>
      <w:r w:rsidRPr="006D4D57">
        <w:rPr>
          <w:i/>
          <w:iCs/>
          <w:szCs w:val="22"/>
          <w:vertAlign w:val="subscript"/>
          <w:lang w:eastAsia="zh-CN"/>
        </w:rPr>
        <w:t>HARQ</w:t>
      </w:r>
      <w:r>
        <w:rPr>
          <w:i/>
          <w:iCs/>
          <w:szCs w:val="22"/>
          <w:lang w:eastAsia="zh-CN"/>
        </w:rPr>
        <w:t xml:space="preserve"> </w:t>
      </w:r>
      <w:r w:rsidRPr="00A057C1">
        <w:rPr>
          <w:szCs w:val="22"/>
          <w:lang w:eastAsia="zh-CN"/>
        </w:rPr>
        <w:t>as</w:t>
      </w:r>
      <w:r w:rsidR="003D7186">
        <w:rPr>
          <w:szCs w:val="22"/>
          <w:lang w:eastAsia="zh-CN"/>
        </w:rPr>
        <w:t xml:space="preserve"> 2 slots; </w:t>
      </w:r>
      <w:r w:rsidR="00013DF2" w:rsidRPr="00600D44">
        <w:rPr>
          <w:i/>
          <w:iCs/>
          <w:szCs w:val="22"/>
          <w:lang w:eastAsia="zh-CN"/>
        </w:rPr>
        <w:t>T</w:t>
      </w:r>
      <w:r w:rsidR="00013DF2" w:rsidRPr="00600D44">
        <w:rPr>
          <w:i/>
          <w:iCs/>
          <w:szCs w:val="22"/>
          <w:vertAlign w:val="subscript"/>
          <w:lang w:eastAsia="zh-CN"/>
        </w:rPr>
        <w:t>MAC Proc</w:t>
      </w:r>
      <w:r w:rsidRPr="00A057C1">
        <w:rPr>
          <w:szCs w:val="22"/>
          <w:lang w:eastAsia="zh-CN"/>
        </w:rPr>
        <w:t xml:space="preserve"> </w:t>
      </w:r>
      <w:r w:rsidR="00013DF2">
        <w:rPr>
          <w:szCs w:val="22"/>
          <w:lang w:eastAsia="zh-CN"/>
        </w:rPr>
        <w:t xml:space="preserve">as 24 slots; </w:t>
      </w:r>
      <w:proofErr w:type="spellStart"/>
      <w:r w:rsidR="00013DF2" w:rsidRPr="00600D44">
        <w:rPr>
          <w:i/>
          <w:iCs/>
        </w:rPr>
        <w:t>T</w:t>
      </w:r>
      <w:r w:rsidR="00013DF2" w:rsidRPr="00600D44">
        <w:rPr>
          <w:i/>
          <w:iCs/>
          <w:vertAlign w:val="subscript"/>
        </w:rPr>
        <w:t>firstSSB</w:t>
      </w:r>
      <w:proofErr w:type="spellEnd"/>
      <w:r w:rsidR="00013DF2" w:rsidRPr="00A057C1">
        <w:rPr>
          <w:szCs w:val="22"/>
          <w:lang w:eastAsia="zh-CN"/>
        </w:rPr>
        <w:t xml:space="preserve"> </w:t>
      </w:r>
      <w:r w:rsidR="00013DF2">
        <w:rPr>
          <w:szCs w:val="22"/>
          <w:lang w:eastAsia="zh-CN"/>
        </w:rPr>
        <w:t>as</w:t>
      </w:r>
      <w:r w:rsidR="005A5A0D">
        <w:rPr>
          <w:szCs w:val="22"/>
          <w:lang w:eastAsia="zh-CN"/>
        </w:rPr>
        <w:t xml:space="preserve"> 134</w:t>
      </w:r>
      <w:r w:rsidRPr="00A057C1">
        <w:rPr>
          <w:szCs w:val="22"/>
          <w:lang w:eastAsia="zh-CN"/>
        </w:rPr>
        <w:t xml:space="preserve"> slots</w:t>
      </w:r>
      <w:r w:rsidR="005A5A0D">
        <w:rPr>
          <w:szCs w:val="22"/>
          <w:lang w:eastAsia="zh-CN"/>
        </w:rPr>
        <w:t xml:space="preserve">; </w:t>
      </w:r>
      <w:r w:rsidR="005A5A0D" w:rsidRPr="00600D44">
        <w:rPr>
          <w:i/>
          <w:iCs/>
        </w:rPr>
        <w:t>T</w:t>
      </w:r>
      <w:r w:rsidR="005A5A0D" w:rsidRPr="00600D44">
        <w:rPr>
          <w:i/>
          <w:iCs/>
          <w:vertAlign w:val="subscript"/>
        </w:rPr>
        <w:t>SSB</w:t>
      </w:r>
      <w:r w:rsidR="005A5A0D">
        <w:rPr>
          <w:i/>
          <w:iCs/>
          <w:vertAlign w:val="subscript"/>
        </w:rPr>
        <w:t xml:space="preserve"> </w:t>
      </w:r>
      <w:r w:rsidR="005A5A0D" w:rsidRPr="00600D44">
        <w:rPr>
          <w:i/>
          <w:iCs/>
          <w:vertAlign w:val="subscript"/>
        </w:rPr>
        <w:t>proc</w:t>
      </w:r>
      <w:r w:rsidR="005A5A0D" w:rsidRPr="002F21F3">
        <w:t xml:space="preserve"> </w:t>
      </w:r>
      <w:r w:rsidR="005A5A0D">
        <w:t xml:space="preserve">as 16 slots; </w:t>
      </w:r>
      <w:proofErr w:type="spellStart"/>
      <w:r w:rsidR="005A5A0D" w:rsidRPr="00600D44">
        <w:rPr>
          <w:i/>
          <w:iCs/>
        </w:rPr>
        <w:t>T</w:t>
      </w:r>
      <w:r w:rsidR="005A5A0D" w:rsidRPr="00600D44">
        <w:rPr>
          <w:i/>
          <w:iCs/>
          <w:vertAlign w:val="subscript"/>
        </w:rPr>
        <w:t>firstTRSafterSSB</w:t>
      </w:r>
      <w:proofErr w:type="spellEnd"/>
      <w:r w:rsidR="005A5A0D" w:rsidRPr="005A5A0D">
        <w:t xml:space="preserve"> as</w:t>
      </w:r>
      <w:r w:rsidR="006974F0">
        <w:t xml:space="preserve"> 69 slots; </w:t>
      </w:r>
      <w:r w:rsidR="006974F0" w:rsidRPr="00600D44">
        <w:rPr>
          <w:i/>
          <w:iCs/>
        </w:rPr>
        <w:t>T</w:t>
      </w:r>
      <w:r w:rsidR="006974F0" w:rsidRPr="00600D44">
        <w:rPr>
          <w:i/>
          <w:iCs/>
          <w:vertAlign w:val="subscript"/>
        </w:rPr>
        <w:t>TRS pro</w:t>
      </w:r>
      <w:r w:rsidR="006974F0" w:rsidRPr="006974F0">
        <w:t xml:space="preserve"> as</w:t>
      </w:r>
      <w:r w:rsidR="006974F0">
        <w:t xml:space="preserve"> 16 slots.</w:t>
      </w:r>
    </w:p>
    <w:p w14:paraId="01E915E7" w14:textId="65F9DE29" w:rsidR="00E77616" w:rsidRDefault="00E77616" w:rsidP="00E77616">
      <w:pPr>
        <w:rPr>
          <w:lang w:eastAsia="ja-JP" w:bidi="hi-IN"/>
        </w:rPr>
      </w:pPr>
    </w:p>
    <w:p w14:paraId="731FD7B2" w14:textId="6D3CCE5C" w:rsidR="00E77616" w:rsidRDefault="00E77616" w:rsidP="00E77616">
      <w:pPr>
        <w:pStyle w:val="Heading2"/>
        <w:ind w:left="567"/>
      </w:pPr>
      <w:r>
        <w:t>Applicability rule</w:t>
      </w:r>
    </w:p>
    <w:p w14:paraId="50C58519" w14:textId="72EB6E0A" w:rsidR="00E77616" w:rsidRDefault="00B90C4B" w:rsidP="00E77616">
      <w:pPr>
        <w:rPr>
          <w:lang w:eastAsia="ja-JP" w:bidi="hi-IN"/>
        </w:rPr>
      </w:pPr>
      <w:r>
        <w:rPr>
          <w:lang w:eastAsia="ja-JP" w:bidi="hi-IN"/>
        </w:rPr>
        <w:t>The following two options were proposed for further discussion requirements applicability:</w:t>
      </w:r>
    </w:p>
    <w:tbl>
      <w:tblPr>
        <w:tblStyle w:val="TableGrid"/>
        <w:tblW w:w="0" w:type="auto"/>
        <w:tblLook w:val="04A0" w:firstRow="1" w:lastRow="0" w:firstColumn="1" w:lastColumn="0" w:noHBand="0" w:noVBand="1"/>
      </w:tblPr>
      <w:tblGrid>
        <w:gridCol w:w="9629"/>
      </w:tblGrid>
      <w:tr w:rsidR="00B90C4B" w14:paraId="21631062" w14:textId="77777777" w:rsidTr="00B90C4B">
        <w:tc>
          <w:tcPr>
            <w:tcW w:w="9629" w:type="dxa"/>
          </w:tcPr>
          <w:p w14:paraId="149DC416" w14:textId="77777777" w:rsidR="00256464" w:rsidRPr="00256464" w:rsidRDefault="00256464" w:rsidP="00256464">
            <w:pPr>
              <w:pStyle w:val="ListParagraph"/>
              <w:numPr>
                <w:ilvl w:val="1"/>
                <w:numId w:val="44"/>
              </w:numPr>
              <w:autoSpaceDN w:val="0"/>
              <w:spacing w:before="0" w:after="120" w:line="256" w:lineRule="auto"/>
              <w:ind w:left="936"/>
              <w:jc w:val="left"/>
              <w:rPr>
                <w:rFonts w:ascii="Times New Roman" w:eastAsia="SimSun" w:hAnsi="Times New Roman"/>
                <w:i/>
                <w:iCs/>
                <w:sz w:val="20"/>
                <w:lang w:val="en-GB" w:eastAsia="zh-CN"/>
              </w:rPr>
            </w:pPr>
            <w:r w:rsidRPr="00256464">
              <w:rPr>
                <w:rFonts w:ascii="Times New Roman" w:eastAsia="SimSun" w:hAnsi="Times New Roman"/>
                <w:i/>
                <w:iCs/>
                <w:sz w:val="20"/>
                <w:lang w:eastAsia="zh-CN"/>
              </w:rPr>
              <w:t xml:space="preserve">Test applicability rule </w:t>
            </w:r>
          </w:p>
          <w:p w14:paraId="037848C0" w14:textId="77777777" w:rsidR="00256464" w:rsidRPr="00256464" w:rsidRDefault="00256464" w:rsidP="00256464">
            <w:pPr>
              <w:pStyle w:val="ListParagraph"/>
              <w:numPr>
                <w:ilvl w:val="2"/>
                <w:numId w:val="44"/>
              </w:numPr>
              <w:overflowPunct w:val="0"/>
              <w:autoSpaceDE w:val="0"/>
              <w:autoSpaceDN w:val="0"/>
              <w:adjustRightInd w:val="0"/>
              <w:spacing w:before="0" w:after="180" w:line="256" w:lineRule="auto"/>
              <w:ind w:left="1416"/>
              <w:jc w:val="left"/>
              <w:rPr>
                <w:rFonts w:ascii="Times New Roman" w:eastAsia="SimSun" w:hAnsi="Times New Roman"/>
                <w:i/>
                <w:iCs/>
                <w:sz w:val="20"/>
                <w:lang w:eastAsia="zh-CN"/>
              </w:rPr>
            </w:pPr>
            <w:r w:rsidRPr="00256464">
              <w:rPr>
                <w:rFonts w:ascii="Times New Roman" w:eastAsia="SimSun" w:hAnsi="Times New Roman"/>
                <w:i/>
                <w:iCs/>
                <w:sz w:val="20"/>
                <w:lang w:eastAsia="zh-CN"/>
              </w:rPr>
              <w:t xml:space="preserve">Option 1 </w:t>
            </w:r>
          </w:p>
          <w:p w14:paraId="388BAF8A" w14:textId="77777777" w:rsidR="00256464" w:rsidRPr="00256464" w:rsidRDefault="00256464" w:rsidP="00256464">
            <w:pPr>
              <w:pStyle w:val="ListParagraph"/>
              <w:numPr>
                <w:ilvl w:val="0"/>
                <w:numId w:val="46"/>
              </w:numPr>
              <w:overflowPunct w:val="0"/>
              <w:autoSpaceDE w:val="0"/>
              <w:autoSpaceDN w:val="0"/>
              <w:adjustRightInd w:val="0"/>
              <w:spacing w:before="0" w:after="180" w:line="256" w:lineRule="auto"/>
              <w:ind w:left="1836"/>
              <w:jc w:val="left"/>
              <w:rPr>
                <w:rFonts w:ascii="Times New Roman" w:eastAsia="SimSun" w:hAnsi="Times New Roman"/>
                <w:i/>
                <w:iCs/>
                <w:sz w:val="20"/>
                <w:lang w:eastAsia="zh-CN"/>
              </w:rPr>
            </w:pPr>
            <w:r w:rsidRPr="00256464">
              <w:rPr>
                <w:rFonts w:ascii="Times New Roman" w:eastAsia="SimSun" w:hAnsi="Times New Roman"/>
                <w:i/>
                <w:iCs/>
                <w:sz w:val="20"/>
                <w:lang w:eastAsia="zh-CN"/>
              </w:rPr>
              <w:t>If UE is capable of more than 1 activated TCI state, UE should pass test both case 1 and case 2, otherwise, UE should only pass test of case 2</w:t>
            </w:r>
          </w:p>
          <w:p w14:paraId="61DA070A" w14:textId="77777777" w:rsidR="00256464" w:rsidRPr="00256464" w:rsidRDefault="00256464" w:rsidP="00256464">
            <w:pPr>
              <w:pStyle w:val="ListParagraph"/>
              <w:numPr>
                <w:ilvl w:val="2"/>
                <w:numId w:val="44"/>
              </w:numPr>
              <w:overflowPunct w:val="0"/>
              <w:autoSpaceDE w:val="0"/>
              <w:autoSpaceDN w:val="0"/>
              <w:adjustRightInd w:val="0"/>
              <w:spacing w:before="0" w:after="180" w:line="256" w:lineRule="auto"/>
              <w:ind w:left="1416"/>
              <w:jc w:val="left"/>
              <w:rPr>
                <w:rFonts w:ascii="Times New Roman" w:eastAsia="SimSun" w:hAnsi="Times New Roman"/>
                <w:i/>
                <w:iCs/>
                <w:sz w:val="20"/>
                <w:lang w:eastAsia="zh-CN"/>
              </w:rPr>
            </w:pPr>
            <w:r w:rsidRPr="00256464">
              <w:rPr>
                <w:rFonts w:ascii="Times New Roman" w:eastAsia="SimSun" w:hAnsi="Times New Roman"/>
                <w:i/>
                <w:iCs/>
                <w:sz w:val="20"/>
                <w:lang w:eastAsia="zh-CN"/>
              </w:rPr>
              <w:t>Option 2</w:t>
            </w:r>
          </w:p>
          <w:p w14:paraId="044CF689" w14:textId="77777777" w:rsidR="00256464" w:rsidRPr="00256464" w:rsidRDefault="00256464" w:rsidP="00256464">
            <w:pPr>
              <w:pStyle w:val="ListParagraph"/>
              <w:numPr>
                <w:ilvl w:val="0"/>
                <w:numId w:val="46"/>
              </w:numPr>
              <w:overflowPunct w:val="0"/>
              <w:autoSpaceDE w:val="0"/>
              <w:autoSpaceDN w:val="0"/>
              <w:adjustRightInd w:val="0"/>
              <w:spacing w:before="0" w:after="180" w:line="256" w:lineRule="auto"/>
              <w:ind w:left="1836"/>
              <w:jc w:val="left"/>
              <w:rPr>
                <w:rFonts w:ascii="Times New Roman" w:eastAsia="SimSun" w:hAnsi="Times New Roman"/>
                <w:i/>
                <w:iCs/>
                <w:sz w:val="20"/>
                <w:lang w:eastAsia="zh-CN"/>
              </w:rPr>
            </w:pPr>
            <w:r w:rsidRPr="00256464">
              <w:rPr>
                <w:rFonts w:ascii="Times New Roman" w:eastAsia="SimSun" w:hAnsi="Times New Roman"/>
                <w:i/>
                <w:iCs/>
                <w:sz w:val="20"/>
                <w:lang w:eastAsia="zh-CN"/>
              </w:rPr>
              <w:t>If UE is capable of more than 1 activated TCI state, UE should pass test both case 1 and case 2, otherwise, UE should only pass test of case 2</w:t>
            </w:r>
          </w:p>
          <w:p w14:paraId="2A83E7DF" w14:textId="3C495B1E" w:rsidR="00B90C4B" w:rsidRPr="00FF000A" w:rsidRDefault="00256464" w:rsidP="00FF000A">
            <w:pPr>
              <w:pStyle w:val="ListParagraph"/>
              <w:numPr>
                <w:ilvl w:val="0"/>
                <w:numId w:val="46"/>
              </w:numPr>
              <w:overflowPunct w:val="0"/>
              <w:autoSpaceDE w:val="0"/>
              <w:autoSpaceDN w:val="0"/>
              <w:adjustRightInd w:val="0"/>
              <w:spacing w:before="0" w:after="180" w:line="256" w:lineRule="auto"/>
              <w:ind w:left="1836"/>
              <w:jc w:val="left"/>
              <w:rPr>
                <w:rFonts w:ascii="Times New Roman" w:eastAsia="SimSun" w:hAnsi="Times New Roman"/>
                <w:i/>
                <w:iCs/>
                <w:sz w:val="20"/>
                <w:lang w:eastAsia="zh-CN"/>
              </w:rPr>
            </w:pPr>
            <w:r w:rsidRPr="00256464">
              <w:rPr>
                <w:rFonts w:ascii="Times New Roman" w:eastAsia="SimSun" w:hAnsi="Times New Roman"/>
                <w:i/>
                <w:iCs/>
                <w:sz w:val="20"/>
                <w:lang w:eastAsia="zh-CN"/>
              </w:rPr>
              <w:t>If UE passes case 1 (Uni-directional scenario A with DPS scheme 1b), the performance of Uni-directional scenario B with DPS scheme 1b are also guaranteed.</w:t>
            </w:r>
          </w:p>
        </w:tc>
      </w:tr>
    </w:tbl>
    <w:p w14:paraId="4CE97097" w14:textId="4B1E3984" w:rsidR="00B90C4B" w:rsidRDefault="003F1B1D" w:rsidP="00E77616">
      <w:pPr>
        <w:rPr>
          <w:lang w:eastAsia="ja-JP" w:bidi="hi-IN"/>
        </w:rPr>
      </w:pPr>
      <w:r>
        <w:rPr>
          <w:lang w:eastAsia="ja-JP" w:bidi="hi-IN"/>
        </w:rPr>
        <w:t xml:space="preserve">Based on </w:t>
      </w:r>
      <w:r w:rsidR="008D04C4">
        <w:rPr>
          <w:lang w:eastAsia="ja-JP" w:bidi="hi-IN"/>
        </w:rPr>
        <w:t xml:space="preserve">our results submitted for RAN4 #101e, there is no performance difference between </w:t>
      </w:r>
      <w:r w:rsidR="002D279D" w:rsidRPr="002D279D">
        <w:rPr>
          <w:lang w:eastAsia="ja-JP" w:bidi="hi-IN"/>
        </w:rPr>
        <w:t>Uni-directional scenario B</w:t>
      </w:r>
      <w:r w:rsidR="002D279D">
        <w:rPr>
          <w:lang w:eastAsia="ja-JP" w:bidi="hi-IN"/>
        </w:rPr>
        <w:t xml:space="preserve"> and scenario A [4].</w:t>
      </w:r>
      <w:r w:rsidR="001D3193">
        <w:rPr>
          <w:lang w:eastAsia="ja-JP" w:bidi="hi-IN"/>
        </w:rPr>
        <w:t xml:space="preserve"> </w:t>
      </w:r>
      <w:r w:rsidR="00E32622">
        <w:rPr>
          <w:lang w:eastAsia="ja-JP" w:bidi="hi-IN"/>
        </w:rPr>
        <w:t>Several other companies have also</w:t>
      </w:r>
      <w:r w:rsidR="000A408E">
        <w:rPr>
          <w:lang w:eastAsia="ja-JP" w:bidi="hi-IN"/>
        </w:rPr>
        <w:t xml:space="preserve"> </w:t>
      </w:r>
      <w:r w:rsidR="000D0166">
        <w:rPr>
          <w:lang w:eastAsia="ja-JP" w:bidi="hi-IN"/>
        </w:rPr>
        <w:t xml:space="preserve">provided the same observations. In our view it is common RAN4 understanding that if UE passes test case with </w:t>
      </w:r>
      <w:r w:rsidR="000D0166" w:rsidRPr="000D0166">
        <w:rPr>
          <w:lang w:eastAsia="ja-JP" w:bidi="hi-IN"/>
        </w:rPr>
        <w:t>Uni-directional scenario A</w:t>
      </w:r>
      <w:r w:rsidR="00F8500F">
        <w:rPr>
          <w:lang w:eastAsia="ja-JP" w:bidi="hi-IN"/>
        </w:rPr>
        <w:t xml:space="preserve">, UE can also operate in </w:t>
      </w:r>
      <w:r w:rsidR="00F8500F" w:rsidRPr="000D0166">
        <w:rPr>
          <w:lang w:eastAsia="ja-JP" w:bidi="hi-IN"/>
        </w:rPr>
        <w:t xml:space="preserve">Uni-directional scenario </w:t>
      </w:r>
      <w:r w:rsidR="00F8500F">
        <w:rPr>
          <w:lang w:eastAsia="ja-JP" w:bidi="hi-IN"/>
        </w:rPr>
        <w:t>B. That is why only one scenario was selected for performance verification.</w:t>
      </w:r>
      <w:r w:rsidR="00FB29DE">
        <w:rPr>
          <w:lang w:eastAsia="ja-JP" w:bidi="hi-IN"/>
        </w:rPr>
        <w:t xml:space="preserve"> We do think </w:t>
      </w:r>
      <w:r w:rsidR="00131D85">
        <w:rPr>
          <w:lang w:eastAsia="ja-JP" w:bidi="hi-IN"/>
        </w:rPr>
        <w:t xml:space="preserve">that this assumption should be captured in RAN4 specification but if needed we are fine to </w:t>
      </w:r>
      <w:r w:rsidR="00B36682">
        <w:rPr>
          <w:lang w:eastAsia="ja-JP" w:bidi="hi-IN"/>
        </w:rPr>
        <w:t xml:space="preserve">capture such formal agreement. </w:t>
      </w:r>
    </w:p>
    <w:p w14:paraId="20EF0D95" w14:textId="088935CA" w:rsidR="00B36682" w:rsidRDefault="00B36682" w:rsidP="00B36682">
      <w:pPr>
        <w:pStyle w:val="Proposal1"/>
        <w:rPr>
          <w:szCs w:val="22"/>
          <w:lang w:eastAsia="zh-CN"/>
        </w:rPr>
      </w:pPr>
      <w:r w:rsidRPr="00E878AE">
        <w:t>Proposal #</w:t>
      </w:r>
      <w:r>
        <w:t>4</w:t>
      </w:r>
      <w:r w:rsidRPr="00E878AE">
        <w:t>:</w:t>
      </w:r>
      <w:r w:rsidRPr="00E878AE">
        <w:tab/>
      </w:r>
      <w:r>
        <w:t>Consider</w:t>
      </w:r>
      <w:r w:rsidRPr="00B36682">
        <w:t xml:space="preserve"> </w:t>
      </w:r>
      <w:r w:rsidRPr="00B36682">
        <w:rPr>
          <w:szCs w:val="22"/>
          <w:lang w:eastAsia="zh-CN"/>
        </w:rPr>
        <w:t>Option 1</w:t>
      </w:r>
      <w:r>
        <w:rPr>
          <w:szCs w:val="22"/>
          <w:lang w:eastAsia="zh-CN"/>
        </w:rPr>
        <w:t xml:space="preserve"> as the test applicability rule.</w:t>
      </w:r>
    </w:p>
    <w:p w14:paraId="61915ECF" w14:textId="77777777" w:rsidR="00B36682" w:rsidRDefault="00B36682" w:rsidP="00E77616">
      <w:pPr>
        <w:rPr>
          <w:lang w:eastAsia="ja-JP" w:bidi="hi-IN"/>
        </w:rPr>
      </w:pPr>
    </w:p>
    <w:p w14:paraId="3E5DDBD6" w14:textId="016119A3" w:rsidR="00E77616" w:rsidRDefault="00D45A5F" w:rsidP="00E77616">
      <w:pPr>
        <w:pStyle w:val="Heading2"/>
        <w:ind w:left="567"/>
      </w:pPr>
      <w:r>
        <w:t>PDSCH scheduling in special slots</w:t>
      </w:r>
    </w:p>
    <w:p w14:paraId="052145A7" w14:textId="0BBDA0ED" w:rsidR="008F5000" w:rsidRDefault="009112D9" w:rsidP="008F5000">
      <w:pPr>
        <w:rPr>
          <w:lang w:eastAsia="ja-JP" w:bidi="hi-IN"/>
        </w:rPr>
      </w:pPr>
      <w:r>
        <w:rPr>
          <w:lang w:eastAsia="ja-JP" w:bidi="hi-IN"/>
        </w:rPr>
        <w:t xml:space="preserve">Whether to schedule </w:t>
      </w:r>
      <w:r w:rsidR="00692B25">
        <w:rPr>
          <w:lang w:eastAsia="ja-JP" w:bidi="hi-IN"/>
        </w:rPr>
        <w:t>PDSCH in TDD special slots</w:t>
      </w:r>
      <w:r>
        <w:rPr>
          <w:lang w:eastAsia="ja-JP" w:bidi="hi-IN"/>
        </w:rPr>
        <w:t xml:space="preserve"> has not yet agreed. Potential smaller number of DMRS symbols may impact </w:t>
      </w:r>
      <w:r w:rsidR="000F5126">
        <w:rPr>
          <w:lang w:eastAsia="ja-JP" w:bidi="hi-IN"/>
        </w:rPr>
        <w:t>demodulation performance in high mobility conditions.</w:t>
      </w:r>
      <w:r w:rsidR="00692B25">
        <w:rPr>
          <w:lang w:eastAsia="ja-JP" w:bidi="hi-IN"/>
        </w:rPr>
        <w:t xml:space="preserve"> </w:t>
      </w:r>
      <w:r w:rsidR="000F5126">
        <w:rPr>
          <w:lang w:eastAsia="ja-JP" w:bidi="hi-IN"/>
        </w:rPr>
        <w:t xml:space="preserve">In Figure 2 we present performance comparison for scenarios with and without PDSCH scheduling in special slots. </w:t>
      </w:r>
      <w:r w:rsidR="00220ACA">
        <w:rPr>
          <w:lang w:eastAsia="ja-JP" w:bidi="hi-IN"/>
        </w:rPr>
        <w:t>Other simulation assumptions are fully aligned with agreed parameters for requirements definition [2].</w:t>
      </w:r>
    </w:p>
    <w:tbl>
      <w:tblPr>
        <w:tblStyle w:val="TableGrid"/>
        <w:tblW w:w="0" w:type="auto"/>
        <w:tblLook w:val="04A0" w:firstRow="1" w:lastRow="0" w:firstColumn="1" w:lastColumn="0" w:noHBand="0" w:noVBand="1"/>
      </w:tblPr>
      <w:tblGrid>
        <w:gridCol w:w="9629"/>
      </w:tblGrid>
      <w:tr w:rsidR="007F76C0" w14:paraId="4650CC06" w14:textId="77777777" w:rsidTr="007F76C0">
        <w:tc>
          <w:tcPr>
            <w:tcW w:w="9629" w:type="dxa"/>
            <w:vAlign w:val="center"/>
          </w:tcPr>
          <w:p w14:paraId="31FCB24C" w14:textId="2733202D" w:rsidR="007F76C0" w:rsidRDefault="007F76C0" w:rsidP="007F76C0">
            <w:pPr>
              <w:jc w:val="center"/>
              <w:rPr>
                <w:lang w:eastAsia="ja-JP" w:bidi="hi-IN"/>
              </w:rPr>
            </w:pPr>
            <w:r w:rsidRPr="007F76C0">
              <w:rPr>
                <w:noProof/>
                <w:lang w:eastAsia="ja-JP" w:bidi="hi-IN"/>
              </w:rPr>
              <w:lastRenderedPageBreak/>
              <w:drawing>
                <wp:inline distT="0" distB="0" distL="0" distR="0" wp14:anchorId="7713584A" wp14:editId="36A42784">
                  <wp:extent cx="3840153" cy="288000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0153" cy="2880000"/>
                          </a:xfrm>
                          <a:prstGeom prst="rect">
                            <a:avLst/>
                          </a:prstGeom>
                          <a:noFill/>
                          <a:ln>
                            <a:noFill/>
                          </a:ln>
                        </pic:spPr>
                      </pic:pic>
                    </a:graphicData>
                  </a:graphic>
                </wp:inline>
              </w:drawing>
            </w:r>
          </w:p>
        </w:tc>
      </w:tr>
      <w:tr w:rsidR="00220ACA" w14:paraId="0B5BC930" w14:textId="77777777" w:rsidTr="00220ACA">
        <w:tc>
          <w:tcPr>
            <w:tcW w:w="9629" w:type="dxa"/>
          </w:tcPr>
          <w:p w14:paraId="24AFE7C9" w14:textId="618E3618" w:rsidR="00220ACA" w:rsidRDefault="00FF000A" w:rsidP="00FF000A">
            <w:pPr>
              <w:jc w:val="center"/>
              <w:rPr>
                <w:lang w:eastAsia="ja-JP" w:bidi="hi-IN"/>
              </w:rPr>
            </w:pPr>
            <w:r w:rsidRPr="00EA6C6D">
              <w:rPr>
                <w:b/>
                <w:bCs/>
                <w:sz w:val="16"/>
                <w:szCs w:val="16"/>
              </w:rPr>
              <w:t xml:space="preserve">Figure </w:t>
            </w:r>
            <w:r>
              <w:rPr>
                <w:b/>
                <w:bCs/>
                <w:sz w:val="16"/>
                <w:szCs w:val="16"/>
              </w:rPr>
              <w:t>2</w:t>
            </w:r>
            <w:r w:rsidRPr="00EA6C6D">
              <w:rPr>
                <w:b/>
                <w:bCs/>
                <w:sz w:val="16"/>
                <w:szCs w:val="16"/>
              </w:rPr>
              <w:t xml:space="preserve">. </w:t>
            </w:r>
            <w:r>
              <w:rPr>
                <w:b/>
                <w:bCs/>
                <w:sz w:val="16"/>
                <w:szCs w:val="16"/>
              </w:rPr>
              <w:t>PDSCH performance with PDSCH scheduling in special slots and without.</w:t>
            </w:r>
          </w:p>
        </w:tc>
      </w:tr>
    </w:tbl>
    <w:p w14:paraId="04D36643" w14:textId="77777777" w:rsidR="00220ACA" w:rsidRDefault="00220ACA" w:rsidP="008F5000">
      <w:pPr>
        <w:rPr>
          <w:lang w:eastAsia="ja-JP" w:bidi="hi-IN"/>
        </w:rPr>
      </w:pPr>
    </w:p>
    <w:p w14:paraId="6FD38A5A" w14:textId="082C05E7" w:rsidR="008F5000" w:rsidRPr="00FF000A" w:rsidRDefault="00FF000A" w:rsidP="008F5000">
      <w:pPr>
        <w:rPr>
          <w:bCs/>
          <w:i/>
          <w:lang w:val="en-US" w:eastAsia="ja-JP" w:bidi="hi-IN"/>
        </w:rPr>
      </w:pPr>
      <w:r w:rsidRPr="00F04978">
        <w:rPr>
          <w:b/>
          <w:i/>
          <w:lang w:val="en-US" w:eastAsia="ja-JP" w:bidi="hi-IN"/>
        </w:rPr>
        <w:t xml:space="preserve">Observation #1: </w:t>
      </w:r>
      <w:r>
        <w:rPr>
          <w:bCs/>
          <w:i/>
          <w:lang w:val="en-US" w:eastAsia="ja-JP" w:bidi="hi-IN"/>
        </w:rPr>
        <w:t xml:space="preserve">There is </w:t>
      </w:r>
      <w:r w:rsidR="003A1CDE">
        <w:rPr>
          <w:bCs/>
          <w:i/>
          <w:lang w:val="en-US" w:eastAsia="ja-JP" w:bidi="hi-IN"/>
        </w:rPr>
        <w:t xml:space="preserve">a </w:t>
      </w:r>
      <w:r w:rsidR="007F76C0">
        <w:rPr>
          <w:bCs/>
          <w:i/>
          <w:lang w:val="en-US" w:eastAsia="ja-JP" w:bidi="hi-IN"/>
        </w:rPr>
        <w:t>negligible</w:t>
      </w:r>
      <w:r>
        <w:rPr>
          <w:bCs/>
          <w:i/>
          <w:lang w:val="en-US" w:eastAsia="ja-JP" w:bidi="hi-IN"/>
        </w:rPr>
        <w:t xml:space="preserve"> performance difference between scenarios with PDSCH scheduling in special slots and without.</w:t>
      </w:r>
    </w:p>
    <w:p w14:paraId="66653A6C" w14:textId="19A22A96" w:rsidR="008F5000" w:rsidRDefault="008F5000" w:rsidP="008F5000">
      <w:pPr>
        <w:pStyle w:val="Proposal1"/>
        <w:rPr>
          <w:szCs w:val="22"/>
          <w:lang w:eastAsia="zh-CN"/>
        </w:rPr>
      </w:pPr>
      <w:r w:rsidRPr="00E878AE">
        <w:t>Proposal #</w:t>
      </w:r>
      <w:r>
        <w:t>5</w:t>
      </w:r>
      <w:r w:rsidRPr="00E878AE">
        <w:t>:</w:t>
      </w:r>
      <w:r w:rsidRPr="00E878AE">
        <w:tab/>
      </w:r>
      <w:r>
        <w:t>Schedule PDSCH in TDD special slots</w:t>
      </w:r>
    </w:p>
    <w:p w14:paraId="087A0EED" w14:textId="77777777" w:rsidR="001E1FE2" w:rsidRDefault="001E1FE2" w:rsidP="001E1FE2">
      <w:pPr>
        <w:rPr>
          <w:lang w:val="en-US"/>
        </w:rPr>
      </w:pPr>
    </w:p>
    <w:p w14:paraId="495B7CF4" w14:textId="2CA4DB74" w:rsidR="00172B43" w:rsidRDefault="00B07FDB" w:rsidP="00172B43">
      <w:pPr>
        <w:pStyle w:val="Heading2"/>
        <w:ind w:left="567"/>
      </w:pPr>
      <w:r>
        <w:t>Simulation results</w:t>
      </w:r>
    </w:p>
    <w:p w14:paraId="27D09CE9" w14:textId="1D0BD813" w:rsidR="006B7849" w:rsidRDefault="006D44A8" w:rsidP="002611BC">
      <w:pPr>
        <w:rPr>
          <w:lang w:eastAsia="ja-JP" w:bidi="hi-IN"/>
        </w:rPr>
      </w:pPr>
      <w:r>
        <w:rPr>
          <w:lang w:eastAsia="ja-JP" w:bidi="hi-IN"/>
        </w:rPr>
        <w:t xml:space="preserve">In this section we provide </w:t>
      </w:r>
      <w:r w:rsidR="008F5000">
        <w:rPr>
          <w:lang w:eastAsia="ja-JP" w:bidi="hi-IN"/>
        </w:rPr>
        <w:t xml:space="preserve">the summary of </w:t>
      </w:r>
      <w:r>
        <w:rPr>
          <w:lang w:eastAsia="ja-JP" w:bidi="hi-IN"/>
        </w:rPr>
        <w:t>PDSCH performance evaluation</w:t>
      </w:r>
      <w:r w:rsidR="004D7256">
        <w:rPr>
          <w:lang w:eastAsia="ja-JP" w:bidi="hi-IN"/>
        </w:rPr>
        <w:t xml:space="preserve"> </w:t>
      </w:r>
      <w:r w:rsidR="008F5000">
        <w:rPr>
          <w:lang w:eastAsia="ja-JP" w:bidi="hi-IN"/>
        </w:rPr>
        <w:t>for the ideal case and with impairment margin</w:t>
      </w:r>
      <w:r w:rsidR="002611BC">
        <w:rPr>
          <w:lang w:eastAsia="ja-JP" w:bidi="hi-IN"/>
        </w:rPr>
        <w:t>.</w:t>
      </w:r>
      <w:r w:rsidR="008F5000">
        <w:rPr>
          <w:lang w:eastAsia="ja-JP" w:bidi="hi-IN"/>
        </w:rPr>
        <w:t xml:space="preserve"> </w:t>
      </w:r>
      <w:r w:rsidR="002611BC">
        <w:rPr>
          <w:lang w:eastAsia="ja-JP" w:bidi="hi-IN"/>
        </w:rPr>
        <w:t xml:space="preserve">Results are presented in </w:t>
      </w:r>
      <w:r w:rsidR="000C053E">
        <w:rPr>
          <w:lang w:eastAsia="ja-JP" w:bidi="hi-IN"/>
        </w:rPr>
        <w:t>Table</w:t>
      </w:r>
      <w:r w:rsidR="002611BC">
        <w:rPr>
          <w:lang w:eastAsia="ja-JP" w:bidi="hi-IN"/>
        </w:rPr>
        <w:t>1</w:t>
      </w:r>
      <w:r w:rsidR="00226EFD">
        <w:rPr>
          <w:lang w:eastAsia="ja-JP" w:bidi="hi-IN"/>
        </w:rPr>
        <w:t>.</w:t>
      </w:r>
    </w:p>
    <w:p w14:paraId="1CFFE5A2" w14:textId="75E0114B" w:rsidR="006B7849" w:rsidRDefault="006B7849" w:rsidP="006B7849">
      <w:pPr>
        <w:pStyle w:val="Caption"/>
      </w:pPr>
      <w:r>
        <w:t xml:space="preserve">Table </w:t>
      </w:r>
      <w:r w:rsidR="002611BC">
        <w:t>1</w:t>
      </w:r>
      <w:r>
        <w:t>. PDSCH link-level performance</w:t>
      </w:r>
    </w:p>
    <w:tbl>
      <w:tblPr>
        <w:tblStyle w:val="GridTable4-Accent5"/>
        <w:tblW w:w="0" w:type="auto"/>
        <w:tblLook w:val="04A0" w:firstRow="1" w:lastRow="0" w:firstColumn="1" w:lastColumn="0" w:noHBand="0" w:noVBand="1"/>
      </w:tblPr>
      <w:tblGrid>
        <w:gridCol w:w="3209"/>
        <w:gridCol w:w="3210"/>
        <w:gridCol w:w="3210"/>
      </w:tblGrid>
      <w:tr w:rsidR="00226EFD" w14:paraId="127D0F26" w14:textId="77777777" w:rsidTr="006B78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FD7E141" w14:textId="77777777" w:rsidR="00226EFD" w:rsidRDefault="00226EFD" w:rsidP="006D44A8">
            <w:pPr>
              <w:rPr>
                <w:lang w:eastAsia="ja-JP" w:bidi="hi-IN"/>
              </w:rPr>
            </w:pPr>
          </w:p>
        </w:tc>
        <w:tc>
          <w:tcPr>
            <w:tcW w:w="3210" w:type="dxa"/>
          </w:tcPr>
          <w:p w14:paraId="07E94073" w14:textId="12D933E4" w:rsidR="00226EFD" w:rsidRDefault="0021500F" w:rsidP="0021500F">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Ideal results</w:t>
            </w:r>
            <w:r w:rsidR="0053537A">
              <w:rPr>
                <w:lang w:eastAsia="ja-JP" w:bidi="hi-IN"/>
              </w:rPr>
              <w:t>, dB</w:t>
            </w:r>
          </w:p>
        </w:tc>
        <w:tc>
          <w:tcPr>
            <w:tcW w:w="3210" w:type="dxa"/>
          </w:tcPr>
          <w:p w14:paraId="1A5A3A58" w14:textId="3A4B6147" w:rsidR="00226EFD" w:rsidRDefault="0021500F" w:rsidP="0021500F">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Impairment results</w:t>
            </w:r>
            <w:r w:rsidR="0053537A">
              <w:rPr>
                <w:lang w:eastAsia="ja-JP" w:bidi="hi-IN"/>
              </w:rPr>
              <w:t>, dB</w:t>
            </w:r>
          </w:p>
        </w:tc>
      </w:tr>
      <w:tr w:rsidR="00226EFD" w14:paraId="77DA1E55" w14:textId="77777777" w:rsidTr="006B78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2BADBBA" w14:textId="719F628B" w:rsidR="00226EFD" w:rsidRDefault="00C32668" w:rsidP="006D44A8">
            <w:pPr>
              <w:rPr>
                <w:lang w:eastAsia="ja-JP" w:bidi="hi-IN"/>
              </w:rPr>
            </w:pPr>
            <w:r>
              <w:rPr>
                <w:lang w:eastAsia="ja-JP" w:bidi="hi-IN"/>
              </w:rPr>
              <w:t>Case 1</w:t>
            </w:r>
          </w:p>
        </w:tc>
        <w:tc>
          <w:tcPr>
            <w:tcW w:w="3210" w:type="dxa"/>
          </w:tcPr>
          <w:p w14:paraId="358C4DE1" w14:textId="45383163" w:rsidR="00226EFD" w:rsidRDefault="006C229C" w:rsidP="006C229C">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10.8</w:t>
            </w:r>
          </w:p>
        </w:tc>
        <w:tc>
          <w:tcPr>
            <w:tcW w:w="3210" w:type="dxa"/>
          </w:tcPr>
          <w:p w14:paraId="62948C60" w14:textId="10F74263" w:rsidR="00226EFD" w:rsidRDefault="0053537A" w:rsidP="006C229C">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13.3</w:t>
            </w:r>
          </w:p>
        </w:tc>
      </w:tr>
      <w:tr w:rsidR="00226EFD" w14:paraId="33199FAB" w14:textId="77777777" w:rsidTr="006B7849">
        <w:tc>
          <w:tcPr>
            <w:cnfStyle w:val="001000000000" w:firstRow="0" w:lastRow="0" w:firstColumn="1" w:lastColumn="0" w:oddVBand="0" w:evenVBand="0" w:oddHBand="0" w:evenHBand="0" w:firstRowFirstColumn="0" w:firstRowLastColumn="0" w:lastRowFirstColumn="0" w:lastRowLastColumn="0"/>
            <w:tcW w:w="3209" w:type="dxa"/>
          </w:tcPr>
          <w:p w14:paraId="05CA8C75" w14:textId="2074185B" w:rsidR="00226EFD" w:rsidRDefault="00C32668" w:rsidP="006D44A8">
            <w:pPr>
              <w:rPr>
                <w:lang w:eastAsia="ja-JP" w:bidi="hi-IN"/>
              </w:rPr>
            </w:pPr>
            <w:r>
              <w:rPr>
                <w:lang w:eastAsia="ja-JP" w:bidi="hi-IN"/>
              </w:rPr>
              <w:t>Case 2</w:t>
            </w:r>
          </w:p>
        </w:tc>
        <w:tc>
          <w:tcPr>
            <w:tcW w:w="3210" w:type="dxa"/>
          </w:tcPr>
          <w:p w14:paraId="467B156F" w14:textId="77267598" w:rsidR="00226EFD" w:rsidRDefault="006C229C" w:rsidP="006C229C">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10.8</w:t>
            </w:r>
          </w:p>
        </w:tc>
        <w:tc>
          <w:tcPr>
            <w:tcW w:w="3210" w:type="dxa"/>
          </w:tcPr>
          <w:p w14:paraId="7AF20E40" w14:textId="0FFD9C40" w:rsidR="00226EFD" w:rsidRDefault="0053537A" w:rsidP="006C229C">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13.3</w:t>
            </w:r>
          </w:p>
        </w:tc>
      </w:tr>
    </w:tbl>
    <w:p w14:paraId="19A0FF3D" w14:textId="77777777" w:rsidR="00693341" w:rsidRDefault="00226EFD" w:rsidP="00693341">
      <w:r>
        <w:rPr>
          <w:lang w:eastAsia="ja-JP" w:bidi="hi-IN"/>
        </w:rPr>
        <w:t xml:space="preserve"> </w:t>
      </w:r>
    </w:p>
    <w:p w14:paraId="7D45A7C8" w14:textId="77777777" w:rsidR="000D4B18" w:rsidRPr="00E878AE" w:rsidRDefault="000D4B18" w:rsidP="00422531">
      <w:pPr>
        <w:pStyle w:val="Heading1"/>
      </w:pPr>
      <w:r w:rsidRPr="00E878AE">
        <w:t>Conclusion</w:t>
      </w:r>
    </w:p>
    <w:p w14:paraId="2F2DC6DD" w14:textId="3AA0B570" w:rsidR="001470A9" w:rsidRDefault="00DC2D0E" w:rsidP="007C0360">
      <w:pPr>
        <w:tabs>
          <w:tab w:val="left" w:pos="709"/>
        </w:tabs>
        <w:spacing w:before="60" w:after="60"/>
      </w:pPr>
      <w:r w:rsidRPr="00E878AE">
        <w:t xml:space="preserve">In this </w:t>
      </w:r>
      <w:r w:rsidR="001470A9">
        <w:t>paper</w:t>
      </w:r>
      <w:r w:rsidRPr="00E878AE">
        <w:t xml:space="preserve"> </w:t>
      </w:r>
      <w:r w:rsidR="00F42C0A" w:rsidRPr="00E878AE">
        <w:t>we prov</w:t>
      </w:r>
      <w:r w:rsidR="005A0FAA" w:rsidRPr="00E878AE">
        <w:t>ide</w:t>
      </w:r>
      <w:r w:rsidR="00F42C0A" w:rsidRPr="00E878AE">
        <w:t xml:space="preserve"> our view </w:t>
      </w:r>
      <w:r w:rsidR="005A0FAA" w:rsidRPr="00E878AE">
        <w:t xml:space="preserve">on </w:t>
      </w:r>
      <w:r w:rsidR="00407B8B" w:rsidRPr="00E878AE">
        <w:t xml:space="preserve">HST FR2 </w:t>
      </w:r>
      <w:r w:rsidR="00C32668">
        <w:t>PDSCH</w:t>
      </w:r>
      <w:r w:rsidR="00E25219" w:rsidRPr="00E878AE">
        <w:t xml:space="preserve"> demodulation requirements</w:t>
      </w:r>
      <w:r w:rsidR="005A0FAA" w:rsidRPr="00E878AE">
        <w:t>. In summary, we make the following proposals:</w:t>
      </w:r>
    </w:p>
    <w:p w14:paraId="204DF6A9" w14:textId="12DCEDEF" w:rsidR="00C32668" w:rsidRDefault="00C32668" w:rsidP="00C32668">
      <w:pPr>
        <w:pStyle w:val="Proposal1"/>
        <w:rPr>
          <w:szCs w:val="22"/>
          <w:lang w:eastAsia="zh-CN"/>
        </w:rPr>
      </w:pPr>
      <w:r w:rsidRPr="00E878AE">
        <w:t>Proposal #</w:t>
      </w:r>
      <w:r>
        <w:t>1</w:t>
      </w:r>
      <w:r w:rsidRPr="00E878AE">
        <w:t>:</w:t>
      </w:r>
      <w:r w:rsidRPr="00E878AE">
        <w:tab/>
      </w:r>
      <w:r>
        <w:t xml:space="preserve">Consider </w:t>
      </w:r>
      <w:r w:rsidRPr="004C0221">
        <w:rPr>
          <w:szCs w:val="22"/>
          <w:lang w:eastAsia="zh-CN"/>
        </w:rPr>
        <w:t xml:space="preserve">CSI-RS </w:t>
      </w:r>
      <w:r>
        <w:rPr>
          <w:szCs w:val="22"/>
          <w:lang w:eastAsia="zh-CN"/>
        </w:rPr>
        <w:t xml:space="preserve">offset as 5 slots for CSI-RS for tracking resources 1, 2, 5 and 6. </w:t>
      </w:r>
      <w:r>
        <w:t xml:space="preserve">Consider </w:t>
      </w:r>
      <w:r w:rsidRPr="004C0221">
        <w:rPr>
          <w:szCs w:val="22"/>
          <w:lang w:eastAsia="zh-CN"/>
        </w:rPr>
        <w:t xml:space="preserve">CSI-RS </w:t>
      </w:r>
      <w:r>
        <w:rPr>
          <w:szCs w:val="22"/>
          <w:lang w:eastAsia="zh-CN"/>
        </w:rPr>
        <w:t xml:space="preserve">offset as 6 slots for CSI-RS for tracking resources 3, 4, 7 and 8.  </w:t>
      </w:r>
    </w:p>
    <w:p w14:paraId="6F79E537" w14:textId="77777777" w:rsidR="00C32668" w:rsidRDefault="00C32668" w:rsidP="00C32668">
      <w:pPr>
        <w:pStyle w:val="Proposal1"/>
        <w:rPr>
          <w:szCs w:val="22"/>
          <w:lang w:eastAsia="zh-CN"/>
        </w:rPr>
      </w:pPr>
      <w:r w:rsidRPr="00E878AE">
        <w:t>Proposal #</w:t>
      </w:r>
      <w:r>
        <w:t>2</w:t>
      </w:r>
      <w:r w:rsidRPr="00E878AE">
        <w:t>:</w:t>
      </w:r>
      <w:r w:rsidRPr="00E878AE">
        <w:tab/>
      </w:r>
      <w:r>
        <w:t xml:space="preserve">Consider </w:t>
      </w:r>
      <w:r w:rsidRPr="006D4D57">
        <w:rPr>
          <w:i/>
          <w:iCs/>
          <w:szCs w:val="22"/>
          <w:lang w:eastAsia="zh-CN"/>
        </w:rPr>
        <w:t>T</w:t>
      </w:r>
      <w:r w:rsidRPr="006D4D57">
        <w:rPr>
          <w:i/>
          <w:iCs/>
          <w:szCs w:val="22"/>
          <w:vertAlign w:val="subscript"/>
          <w:lang w:eastAsia="zh-CN"/>
        </w:rPr>
        <w:t>HARQ</w:t>
      </w:r>
      <w:r w:rsidRPr="006D4D57">
        <w:rPr>
          <w:i/>
          <w:iCs/>
          <w:szCs w:val="22"/>
          <w:lang w:eastAsia="zh-CN"/>
        </w:rPr>
        <w:t xml:space="preserve"> </w:t>
      </w:r>
      <w:r w:rsidRPr="002A6828">
        <w:rPr>
          <w:szCs w:val="22"/>
          <w:lang w:eastAsia="zh-CN"/>
        </w:rPr>
        <w:t>and</w:t>
      </w:r>
      <w:r w:rsidRPr="006D4D57">
        <w:rPr>
          <w:i/>
          <w:iCs/>
          <w:szCs w:val="22"/>
          <w:lang w:eastAsia="zh-CN"/>
        </w:rPr>
        <w:t xml:space="preserve"> T</w:t>
      </w:r>
      <w:r w:rsidRPr="006D4D57">
        <w:rPr>
          <w:i/>
          <w:iCs/>
          <w:szCs w:val="22"/>
          <w:vertAlign w:val="subscript"/>
          <w:lang w:eastAsia="zh-CN"/>
        </w:rPr>
        <w:t>MAC Proc</w:t>
      </w:r>
      <w:r>
        <w:t xml:space="preserve"> </w:t>
      </w:r>
      <w:r w:rsidRPr="00A057C1">
        <w:rPr>
          <w:szCs w:val="22"/>
          <w:lang w:eastAsia="zh-CN"/>
        </w:rPr>
        <w:t xml:space="preserve">as </w:t>
      </w:r>
      <w:r>
        <w:rPr>
          <w:szCs w:val="22"/>
          <w:lang w:eastAsia="zh-CN"/>
        </w:rPr>
        <w:t>2 and 24</w:t>
      </w:r>
      <w:r w:rsidRPr="00A057C1">
        <w:rPr>
          <w:szCs w:val="22"/>
          <w:lang w:eastAsia="zh-CN"/>
        </w:rPr>
        <w:t xml:space="preserve"> slots respectively for un-directional scenario A.</w:t>
      </w:r>
    </w:p>
    <w:p w14:paraId="781B9760" w14:textId="77777777" w:rsidR="00C32668" w:rsidRPr="006974F0" w:rsidRDefault="00C32668" w:rsidP="00C32668">
      <w:pPr>
        <w:pStyle w:val="Proposal1"/>
        <w:rPr>
          <w:szCs w:val="22"/>
          <w:lang w:eastAsia="zh-CN"/>
        </w:rPr>
      </w:pPr>
      <w:r w:rsidRPr="00E878AE">
        <w:t>Proposal #</w:t>
      </w:r>
      <w:r>
        <w:t>3</w:t>
      </w:r>
      <w:r w:rsidRPr="00E878AE">
        <w:t>:</w:t>
      </w:r>
      <w:r w:rsidRPr="00E878AE">
        <w:tab/>
      </w:r>
      <w:r>
        <w:t xml:space="preserve">For test case with bi-directional deployment consider: slot index per frame to carry MAC CE command is 2; </w:t>
      </w:r>
      <w:r w:rsidRPr="006D4D57">
        <w:rPr>
          <w:i/>
          <w:iCs/>
          <w:szCs w:val="22"/>
          <w:lang w:eastAsia="zh-CN"/>
        </w:rPr>
        <w:t>T</w:t>
      </w:r>
      <w:r w:rsidRPr="006D4D57">
        <w:rPr>
          <w:i/>
          <w:iCs/>
          <w:szCs w:val="22"/>
          <w:vertAlign w:val="subscript"/>
          <w:lang w:eastAsia="zh-CN"/>
        </w:rPr>
        <w:t>HARQ</w:t>
      </w:r>
      <w:r>
        <w:rPr>
          <w:i/>
          <w:iCs/>
          <w:szCs w:val="22"/>
          <w:lang w:eastAsia="zh-CN"/>
        </w:rPr>
        <w:t xml:space="preserve"> </w:t>
      </w:r>
      <w:r w:rsidRPr="00A057C1">
        <w:rPr>
          <w:szCs w:val="22"/>
          <w:lang w:eastAsia="zh-CN"/>
        </w:rPr>
        <w:t>as</w:t>
      </w:r>
      <w:r>
        <w:rPr>
          <w:szCs w:val="22"/>
          <w:lang w:eastAsia="zh-CN"/>
        </w:rPr>
        <w:t xml:space="preserve"> 2 slots; </w:t>
      </w:r>
      <w:r w:rsidRPr="00600D44">
        <w:rPr>
          <w:i/>
          <w:iCs/>
          <w:szCs w:val="22"/>
          <w:lang w:eastAsia="zh-CN"/>
        </w:rPr>
        <w:t>T</w:t>
      </w:r>
      <w:r w:rsidRPr="00600D44">
        <w:rPr>
          <w:i/>
          <w:iCs/>
          <w:szCs w:val="22"/>
          <w:vertAlign w:val="subscript"/>
          <w:lang w:eastAsia="zh-CN"/>
        </w:rPr>
        <w:t>MAC Proc</w:t>
      </w:r>
      <w:r w:rsidRPr="00A057C1">
        <w:rPr>
          <w:szCs w:val="22"/>
          <w:lang w:eastAsia="zh-CN"/>
        </w:rPr>
        <w:t xml:space="preserve"> </w:t>
      </w:r>
      <w:r>
        <w:rPr>
          <w:szCs w:val="22"/>
          <w:lang w:eastAsia="zh-CN"/>
        </w:rPr>
        <w:t xml:space="preserve">as 24 slots; </w:t>
      </w:r>
      <w:proofErr w:type="spellStart"/>
      <w:r w:rsidRPr="00600D44">
        <w:rPr>
          <w:i/>
          <w:iCs/>
        </w:rPr>
        <w:t>T</w:t>
      </w:r>
      <w:r w:rsidRPr="00600D44">
        <w:rPr>
          <w:i/>
          <w:iCs/>
          <w:vertAlign w:val="subscript"/>
        </w:rPr>
        <w:t>firstSSB</w:t>
      </w:r>
      <w:proofErr w:type="spellEnd"/>
      <w:r w:rsidRPr="00A057C1">
        <w:rPr>
          <w:szCs w:val="22"/>
          <w:lang w:eastAsia="zh-CN"/>
        </w:rPr>
        <w:t xml:space="preserve"> </w:t>
      </w:r>
      <w:r>
        <w:rPr>
          <w:szCs w:val="22"/>
          <w:lang w:eastAsia="zh-CN"/>
        </w:rPr>
        <w:t>as 134</w:t>
      </w:r>
      <w:r w:rsidRPr="00A057C1">
        <w:rPr>
          <w:szCs w:val="22"/>
          <w:lang w:eastAsia="zh-CN"/>
        </w:rPr>
        <w:t xml:space="preserve"> slots</w:t>
      </w:r>
      <w:r>
        <w:rPr>
          <w:szCs w:val="22"/>
          <w:lang w:eastAsia="zh-CN"/>
        </w:rPr>
        <w:t xml:space="preserve">; </w:t>
      </w:r>
      <w:r w:rsidRPr="00600D44">
        <w:rPr>
          <w:i/>
          <w:iCs/>
        </w:rPr>
        <w:t>T</w:t>
      </w:r>
      <w:r w:rsidRPr="00600D44">
        <w:rPr>
          <w:i/>
          <w:iCs/>
          <w:vertAlign w:val="subscript"/>
        </w:rPr>
        <w:t>SSB</w:t>
      </w:r>
      <w:r>
        <w:rPr>
          <w:i/>
          <w:iCs/>
          <w:vertAlign w:val="subscript"/>
        </w:rPr>
        <w:t xml:space="preserve"> </w:t>
      </w:r>
      <w:r w:rsidRPr="00600D44">
        <w:rPr>
          <w:i/>
          <w:iCs/>
          <w:vertAlign w:val="subscript"/>
        </w:rPr>
        <w:t>proc</w:t>
      </w:r>
      <w:r w:rsidRPr="002F21F3">
        <w:t xml:space="preserve"> </w:t>
      </w:r>
      <w:r>
        <w:t xml:space="preserve">as 16 slots; </w:t>
      </w:r>
      <w:proofErr w:type="spellStart"/>
      <w:r w:rsidRPr="00600D44">
        <w:rPr>
          <w:i/>
          <w:iCs/>
        </w:rPr>
        <w:t>T</w:t>
      </w:r>
      <w:r w:rsidRPr="00600D44">
        <w:rPr>
          <w:i/>
          <w:iCs/>
          <w:vertAlign w:val="subscript"/>
        </w:rPr>
        <w:t>firstTRSafterSSB</w:t>
      </w:r>
      <w:proofErr w:type="spellEnd"/>
      <w:r w:rsidRPr="005A5A0D">
        <w:t xml:space="preserve"> as</w:t>
      </w:r>
      <w:r>
        <w:t xml:space="preserve"> 69 slots; </w:t>
      </w:r>
      <w:r w:rsidRPr="00600D44">
        <w:rPr>
          <w:i/>
          <w:iCs/>
        </w:rPr>
        <w:t>T</w:t>
      </w:r>
      <w:r w:rsidRPr="00600D44">
        <w:rPr>
          <w:i/>
          <w:iCs/>
          <w:vertAlign w:val="subscript"/>
        </w:rPr>
        <w:t>TRS pro</w:t>
      </w:r>
      <w:r w:rsidRPr="006974F0">
        <w:t xml:space="preserve"> as</w:t>
      </w:r>
      <w:r>
        <w:t xml:space="preserve"> 16 slots.</w:t>
      </w:r>
    </w:p>
    <w:p w14:paraId="55F9A3B4" w14:textId="77777777" w:rsidR="00C32668" w:rsidRDefault="00C32668" w:rsidP="00C32668">
      <w:pPr>
        <w:pStyle w:val="Proposal1"/>
        <w:rPr>
          <w:szCs w:val="22"/>
          <w:lang w:eastAsia="zh-CN"/>
        </w:rPr>
      </w:pPr>
      <w:r w:rsidRPr="00E878AE">
        <w:t>Proposal #</w:t>
      </w:r>
      <w:r>
        <w:t>4</w:t>
      </w:r>
      <w:r w:rsidRPr="00E878AE">
        <w:t>:</w:t>
      </w:r>
      <w:r w:rsidRPr="00E878AE">
        <w:tab/>
      </w:r>
      <w:r>
        <w:t>Consider</w:t>
      </w:r>
      <w:r w:rsidRPr="00B36682">
        <w:t xml:space="preserve"> </w:t>
      </w:r>
      <w:r w:rsidRPr="00B36682">
        <w:rPr>
          <w:szCs w:val="22"/>
          <w:lang w:eastAsia="zh-CN"/>
        </w:rPr>
        <w:t>Option 1</w:t>
      </w:r>
      <w:r>
        <w:rPr>
          <w:szCs w:val="22"/>
          <w:lang w:eastAsia="zh-CN"/>
        </w:rPr>
        <w:t xml:space="preserve"> as the test applicability rule.</w:t>
      </w:r>
    </w:p>
    <w:p w14:paraId="4F95CFD1" w14:textId="77777777" w:rsidR="00C32668" w:rsidRDefault="00C32668" w:rsidP="00C32668">
      <w:pPr>
        <w:pStyle w:val="Proposal1"/>
        <w:rPr>
          <w:szCs w:val="22"/>
          <w:lang w:eastAsia="zh-CN"/>
        </w:rPr>
      </w:pPr>
      <w:r w:rsidRPr="00E878AE">
        <w:t>Proposal #</w:t>
      </w:r>
      <w:r>
        <w:t>5</w:t>
      </w:r>
      <w:r w:rsidRPr="00E878AE">
        <w:t>:</w:t>
      </w:r>
      <w:r w:rsidRPr="00E878AE">
        <w:tab/>
      </w:r>
      <w:r>
        <w:t>Schedule PDSCH in TDD special slots</w:t>
      </w:r>
    </w:p>
    <w:p w14:paraId="6D013FB3" w14:textId="490DF40A" w:rsidR="001E216A" w:rsidRPr="00E878AE" w:rsidRDefault="001E216A" w:rsidP="009B453F">
      <w:pPr>
        <w:pStyle w:val="Heading1"/>
      </w:pPr>
      <w:r w:rsidRPr="00E878AE">
        <w:lastRenderedPageBreak/>
        <w:t>References</w:t>
      </w:r>
    </w:p>
    <w:p w14:paraId="78918903" w14:textId="0B1C2CF9" w:rsidR="0029333D" w:rsidRPr="00AC014F" w:rsidRDefault="00A40888" w:rsidP="0029333D">
      <w:pPr>
        <w:pStyle w:val="ListParagraph"/>
        <w:numPr>
          <w:ilvl w:val="0"/>
          <w:numId w:val="2"/>
        </w:numPr>
        <w:rPr>
          <w:rFonts w:ascii="Times New Roman" w:eastAsia="SimSun" w:hAnsi="Times New Roman"/>
          <w:sz w:val="20"/>
          <w:szCs w:val="20"/>
          <w:lang w:val="en-GB"/>
        </w:rPr>
      </w:pPr>
      <w:bookmarkStart w:id="4" w:name="_Ref20910096"/>
      <w:bookmarkStart w:id="5" w:name="_Ref32417781"/>
      <w:bookmarkStart w:id="6" w:name="_Ref32570490"/>
      <w:bookmarkStart w:id="7" w:name="_Ref61651184"/>
      <w:r w:rsidRPr="00A40888">
        <w:rPr>
          <w:rFonts w:ascii="Times New Roman" w:eastAsia="SimSun" w:hAnsi="Times New Roman"/>
          <w:sz w:val="20"/>
          <w:szCs w:val="20"/>
          <w:lang w:val="en-GB"/>
        </w:rPr>
        <w:t>R4-2203093</w:t>
      </w:r>
      <w:r w:rsidR="00181DE6" w:rsidRPr="00AC014F">
        <w:rPr>
          <w:rFonts w:ascii="Times New Roman" w:eastAsia="SimSun" w:hAnsi="Times New Roman"/>
          <w:sz w:val="20"/>
          <w:szCs w:val="20"/>
          <w:lang w:val="en-GB"/>
        </w:rPr>
        <w:t xml:space="preserve"> </w:t>
      </w:r>
      <w:r w:rsidR="0029333D" w:rsidRPr="00AC014F">
        <w:rPr>
          <w:rFonts w:ascii="Times New Roman" w:eastAsia="SimSun" w:hAnsi="Times New Roman"/>
          <w:sz w:val="20"/>
          <w:szCs w:val="20"/>
          <w:lang w:val="en-GB"/>
        </w:rPr>
        <w:t>“</w:t>
      </w:r>
      <w:r w:rsidR="002B0B50" w:rsidRPr="002B0B50">
        <w:rPr>
          <w:rFonts w:ascii="Times New Roman" w:eastAsia="SimSun" w:hAnsi="Times New Roman"/>
          <w:sz w:val="20"/>
          <w:szCs w:val="20"/>
          <w:lang w:val="en-GB"/>
        </w:rPr>
        <w:t>WF on UE demodulation requirement for FR2 HST</w:t>
      </w:r>
      <w:r w:rsidR="0029333D" w:rsidRPr="00AC014F">
        <w:rPr>
          <w:rFonts w:ascii="Times New Roman" w:eastAsia="SimSun" w:hAnsi="Times New Roman"/>
          <w:sz w:val="20"/>
          <w:szCs w:val="20"/>
          <w:lang w:val="en-GB"/>
        </w:rPr>
        <w:t>”, Samsung, RAN4 #10</w:t>
      </w:r>
      <w:r w:rsidR="00181DE6" w:rsidRPr="00AC014F">
        <w:rPr>
          <w:rFonts w:ascii="Times New Roman" w:eastAsia="SimSun" w:hAnsi="Times New Roman"/>
          <w:sz w:val="20"/>
          <w:szCs w:val="20"/>
          <w:lang w:val="en-GB"/>
        </w:rPr>
        <w:t>1</w:t>
      </w:r>
      <w:r w:rsidR="0029333D" w:rsidRPr="00AC014F">
        <w:rPr>
          <w:rFonts w:ascii="Times New Roman" w:eastAsia="SimSun" w:hAnsi="Times New Roman"/>
          <w:sz w:val="20"/>
          <w:szCs w:val="20"/>
          <w:lang w:val="en-GB"/>
        </w:rPr>
        <w:t>-</w:t>
      </w:r>
      <w:r>
        <w:rPr>
          <w:rFonts w:ascii="Times New Roman" w:eastAsia="SimSun" w:hAnsi="Times New Roman"/>
          <w:sz w:val="20"/>
          <w:szCs w:val="20"/>
          <w:lang w:val="en-GB"/>
        </w:rPr>
        <w:t>bis-</w:t>
      </w:r>
      <w:r w:rsidR="0029333D" w:rsidRPr="00AC014F">
        <w:rPr>
          <w:rFonts w:ascii="Times New Roman" w:eastAsia="SimSun" w:hAnsi="Times New Roman"/>
          <w:sz w:val="20"/>
          <w:szCs w:val="20"/>
          <w:lang w:val="en-GB"/>
        </w:rPr>
        <w:t xml:space="preserve">e, </w:t>
      </w:r>
      <w:r>
        <w:rPr>
          <w:rFonts w:ascii="Times New Roman" w:eastAsia="SimSun" w:hAnsi="Times New Roman"/>
          <w:sz w:val="20"/>
          <w:szCs w:val="20"/>
          <w:lang w:val="en-GB"/>
        </w:rPr>
        <w:t>January</w:t>
      </w:r>
      <w:r w:rsidR="0029333D" w:rsidRPr="00AC014F">
        <w:rPr>
          <w:rFonts w:ascii="Times New Roman" w:eastAsia="SimSun" w:hAnsi="Times New Roman"/>
          <w:sz w:val="20"/>
          <w:szCs w:val="20"/>
          <w:lang w:val="en-GB"/>
        </w:rPr>
        <w:t xml:space="preserve"> 202</w:t>
      </w:r>
      <w:r>
        <w:rPr>
          <w:rFonts w:ascii="Times New Roman" w:eastAsia="SimSun" w:hAnsi="Times New Roman"/>
          <w:sz w:val="20"/>
          <w:szCs w:val="20"/>
          <w:lang w:val="en-GB"/>
        </w:rPr>
        <w:t>2</w:t>
      </w:r>
    </w:p>
    <w:p w14:paraId="0B79EE9F" w14:textId="5DE77617" w:rsidR="002B61D2" w:rsidRPr="00AC014F" w:rsidRDefault="002B61D2" w:rsidP="002B61D2">
      <w:pPr>
        <w:pStyle w:val="ListParagraph"/>
        <w:numPr>
          <w:ilvl w:val="0"/>
          <w:numId w:val="2"/>
        </w:numPr>
        <w:rPr>
          <w:rFonts w:ascii="Times New Roman" w:eastAsia="SimSun" w:hAnsi="Times New Roman"/>
          <w:sz w:val="20"/>
          <w:szCs w:val="20"/>
          <w:lang w:val="en-GB"/>
        </w:rPr>
      </w:pPr>
      <w:r w:rsidRPr="002B61D2">
        <w:rPr>
          <w:rFonts w:ascii="Times New Roman" w:eastAsia="SimSun" w:hAnsi="Times New Roman"/>
          <w:bCs/>
          <w:sz w:val="20"/>
          <w:szCs w:val="20"/>
          <w:lang w:val="en-GB"/>
        </w:rPr>
        <w:t>R4-2203094 “</w:t>
      </w:r>
      <w:r w:rsidR="006C1DAC" w:rsidRPr="006C1DAC">
        <w:rPr>
          <w:rFonts w:ascii="Times New Roman" w:eastAsia="SimSun" w:hAnsi="Times New Roman"/>
          <w:bCs/>
          <w:sz w:val="20"/>
          <w:szCs w:val="20"/>
          <w:lang w:val="en-GB"/>
        </w:rPr>
        <w:t>Simulation assumption for PDSCH requirement for FR2 HST</w:t>
      </w:r>
      <w:r w:rsidRPr="002B61D2">
        <w:rPr>
          <w:rFonts w:ascii="Times New Roman" w:eastAsia="SimSun" w:hAnsi="Times New Roman"/>
          <w:bCs/>
          <w:sz w:val="20"/>
          <w:szCs w:val="20"/>
          <w:lang w:val="en-GB"/>
        </w:rPr>
        <w:t>”, Intel Corporation</w:t>
      </w:r>
      <w:r w:rsidRPr="00AC014F">
        <w:rPr>
          <w:rFonts w:ascii="Times New Roman" w:eastAsia="SimSun" w:hAnsi="Times New Roman"/>
          <w:sz w:val="20"/>
          <w:szCs w:val="20"/>
          <w:lang w:val="en-GB"/>
        </w:rPr>
        <w:t>, RAN4 #101-</w:t>
      </w:r>
      <w:r>
        <w:rPr>
          <w:rFonts w:ascii="Times New Roman" w:eastAsia="SimSun" w:hAnsi="Times New Roman"/>
          <w:sz w:val="20"/>
          <w:szCs w:val="20"/>
          <w:lang w:val="en-GB"/>
        </w:rPr>
        <w:t>bis-</w:t>
      </w:r>
      <w:r w:rsidRPr="00AC014F">
        <w:rPr>
          <w:rFonts w:ascii="Times New Roman" w:eastAsia="SimSun" w:hAnsi="Times New Roman"/>
          <w:sz w:val="20"/>
          <w:szCs w:val="20"/>
          <w:lang w:val="en-GB"/>
        </w:rPr>
        <w:t xml:space="preserve">e, </w:t>
      </w:r>
      <w:r>
        <w:rPr>
          <w:rFonts w:ascii="Times New Roman" w:eastAsia="SimSun" w:hAnsi="Times New Roman"/>
          <w:sz w:val="20"/>
          <w:szCs w:val="20"/>
          <w:lang w:val="en-GB"/>
        </w:rPr>
        <w:t>January</w:t>
      </w:r>
      <w:r w:rsidRPr="00AC014F">
        <w:rPr>
          <w:rFonts w:ascii="Times New Roman" w:eastAsia="SimSun" w:hAnsi="Times New Roman"/>
          <w:sz w:val="20"/>
          <w:szCs w:val="20"/>
          <w:lang w:val="en-GB"/>
        </w:rPr>
        <w:t xml:space="preserve"> 202</w:t>
      </w:r>
      <w:r>
        <w:rPr>
          <w:rFonts w:ascii="Times New Roman" w:eastAsia="SimSun" w:hAnsi="Times New Roman"/>
          <w:sz w:val="20"/>
          <w:szCs w:val="20"/>
          <w:lang w:val="en-GB"/>
        </w:rPr>
        <w:t>2</w:t>
      </w:r>
    </w:p>
    <w:p w14:paraId="560A2FDB" w14:textId="0BB4A2F2" w:rsidR="00A44DA1" w:rsidRDefault="00942DC6" w:rsidP="006C1DAC">
      <w:pPr>
        <w:pStyle w:val="ListParagraph"/>
        <w:numPr>
          <w:ilvl w:val="0"/>
          <w:numId w:val="2"/>
        </w:numPr>
        <w:rPr>
          <w:rFonts w:ascii="Times New Roman" w:eastAsia="SimSun" w:hAnsi="Times New Roman"/>
          <w:bCs/>
          <w:sz w:val="20"/>
          <w:szCs w:val="20"/>
          <w:lang w:val="en-GB"/>
        </w:rPr>
      </w:pPr>
      <w:r w:rsidRPr="002B61D2">
        <w:rPr>
          <w:rFonts w:ascii="Times New Roman" w:eastAsia="SimSun" w:hAnsi="Times New Roman"/>
          <w:bCs/>
          <w:sz w:val="20"/>
          <w:szCs w:val="20"/>
          <w:lang w:val="en-GB"/>
        </w:rPr>
        <w:t>R4-2115726, WF on FR2 HST Demodulation, Samsung, RAN4#100-e</w:t>
      </w:r>
      <w:r w:rsidR="00355636" w:rsidRPr="002B61D2">
        <w:rPr>
          <w:rFonts w:ascii="Times New Roman" w:eastAsia="SimSun" w:hAnsi="Times New Roman"/>
          <w:bCs/>
          <w:sz w:val="20"/>
          <w:szCs w:val="20"/>
          <w:lang w:val="en-GB"/>
        </w:rPr>
        <w:t>, August 2021</w:t>
      </w:r>
      <w:bookmarkEnd w:id="4"/>
      <w:bookmarkEnd w:id="5"/>
      <w:bookmarkEnd w:id="6"/>
      <w:bookmarkEnd w:id="7"/>
    </w:p>
    <w:p w14:paraId="2BDBC5B4" w14:textId="222B4365" w:rsidR="009B453F" w:rsidRPr="009B453F" w:rsidRDefault="000E5033" w:rsidP="009B453F">
      <w:pPr>
        <w:pStyle w:val="ListParagraph"/>
        <w:numPr>
          <w:ilvl w:val="0"/>
          <w:numId w:val="2"/>
        </w:numPr>
        <w:rPr>
          <w:rFonts w:ascii="Times New Roman" w:eastAsia="SimSun" w:hAnsi="Times New Roman"/>
          <w:sz w:val="20"/>
          <w:szCs w:val="20"/>
          <w:lang w:val="en-GB"/>
        </w:rPr>
      </w:pPr>
      <w:r w:rsidRPr="000E5033">
        <w:rPr>
          <w:rFonts w:ascii="Times New Roman" w:eastAsia="SimSun" w:hAnsi="Times New Roman"/>
          <w:bCs/>
          <w:sz w:val="20"/>
          <w:szCs w:val="20"/>
          <w:lang w:val="en-GB"/>
        </w:rPr>
        <w:t>R4-2118008</w:t>
      </w:r>
      <w:r w:rsidR="009B453F" w:rsidRPr="002B61D2">
        <w:rPr>
          <w:rFonts w:ascii="Times New Roman" w:eastAsia="SimSun" w:hAnsi="Times New Roman"/>
          <w:bCs/>
          <w:sz w:val="20"/>
          <w:szCs w:val="20"/>
          <w:lang w:val="en-GB"/>
        </w:rPr>
        <w:t xml:space="preserve"> “</w:t>
      </w:r>
      <w:r w:rsidR="001D3193" w:rsidRPr="001D3193">
        <w:rPr>
          <w:rFonts w:ascii="Times New Roman" w:eastAsia="SimSun" w:hAnsi="Times New Roman"/>
          <w:bCs/>
          <w:sz w:val="20"/>
          <w:szCs w:val="20"/>
          <w:lang w:val="en-GB"/>
        </w:rPr>
        <w:t>Views on FR2 HST PDSCH performance requirements</w:t>
      </w:r>
      <w:r w:rsidR="009B453F" w:rsidRPr="002B61D2">
        <w:rPr>
          <w:rFonts w:ascii="Times New Roman" w:eastAsia="SimSun" w:hAnsi="Times New Roman"/>
          <w:bCs/>
          <w:sz w:val="20"/>
          <w:szCs w:val="20"/>
          <w:lang w:val="en-GB"/>
        </w:rPr>
        <w:t>”, Intel Corporation</w:t>
      </w:r>
      <w:r w:rsidR="009B453F" w:rsidRPr="00AC014F">
        <w:rPr>
          <w:rFonts w:ascii="Times New Roman" w:eastAsia="SimSun" w:hAnsi="Times New Roman"/>
          <w:sz w:val="20"/>
          <w:szCs w:val="20"/>
          <w:lang w:val="en-GB"/>
        </w:rPr>
        <w:t>, RAN4 #101</w:t>
      </w:r>
      <w:r w:rsidR="009B453F">
        <w:rPr>
          <w:rFonts w:ascii="Times New Roman" w:eastAsia="SimSun" w:hAnsi="Times New Roman"/>
          <w:sz w:val="20"/>
          <w:szCs w:val="20"/>
          <w:lang w:val="en-GB"/>
        </w:rPr>
        <w:t>-</w:t>
      </w:r>
      <w:r w:rsidR="009B453F" w:rsidRPr="00AC014F">
        <w:rPr>
          <w:rFonts w:ascii="Times New Roman" w:eastAsia="SimSun" w:hAnsi="Times New Roman"/>
          <w:sz w:val="20"/>
          <w:szCs w:val="20"/>
          <w:lang w:val="en-GB"/>
        </w:rPr>
        <w:t xml:space="preserve">e, </w:t>
      </w:r>
      <w:r w:rsidR="009B453F">
        <w:rPr>
          <w:rFonts w:ascii="Times New Roman" w:eastAsia="SimSun" w:hAnsi="Times New Roman"/>
          <w:sz w:val="20"/>
          <w:szCs w:val="20"/>
          <w:lang w:val="en-GB"/>
        </w:rPr>
        <w:t>November</w:t>
      </w:r>
      <w:r w:rsidR="009B453F" w:rsidRPr="00AC014F">
        <w:rPr>
          <w:rFonts w:ascii="Times New Roman" w:eastAsia="SimSun" w:hAnsi="Times New Roman"/>
          <w:sz w:val="20"/>
          <w:szCs w:val="20"/>
          <w:lang w:val="en-GB"/>
        </w:rPr>
        <w:t xml:space="preserve"> 202</w:t>
      </w:r>
      <w:r w:rsidR="009B453F">
        <w:rPr>
          <w:rFonts w:ascii="Times New Roman" w:eastAsia="SimSun" w:hAnsi="Times New Roman"/>
          <w:sz w:val="20"/>
          <w:szCs w:val="20"/>
          <w:lang w:val="en-GB"/>
        </w:rPr>
        <w:t>1</w:t>
      </w:r>
    </w:p>
    <w:sectPr w:rsidR="009B453F" w:rsidRPr="009B453F" w:rsidSect="00040BE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635CB" w14:textId="77777777" w:rsidR="00C96B5D" w:rsidRDefault="00C96B5D">
      <w:r>
        <w:separator/>
      </w:r>
    </w:p>
  </w:endnote>
  <w:endnote w:type="continuationSeparator" w:id="0">
    <w:p w14:paraId="64D627AF" w14:textId="77777777" w:rsidR="00C96B5D" w:rsidRDefault="00C96B5D">
      <w:r>
        <w:continuationSeparator/>
      </w:r>
    </w:p>
  </w:endnote>
  <w:endnote w:type="continuationNotice" w:id="1">
    <w:p w14:paraId="29AAC528" w14:textId="77777777" w:rsidR="00C96B5D" w:rsidRDefault="00C96B5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2696B" w14:textId="77777777" w:rsidR="000159EE" w:rsidRDefault="000159E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0159EE" w:rsidRDefault="000159E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9E74" w14:textId="77777777" w:rsidR="000159EE" w:rsidRPr="00DB1239" w:rsidRDefault="000159E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EEDEF" w14:textId="77777777" w:rsidR="000159EE" w:rsidRDefault="00015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02C80" w14:textId="77777777" w:rsidR="00C96B5D" w:rsidRDefault="00C96B5D">
      <w:r>
        <w:separator/>
      </w:r>
    </w:p>
  </w:footnote>
  <w:footnote w:type="continuationSeparator" w:id="0">
    <w:p w14:paraId="61CF3E9C" w14:textId="77777777" w:rsidR="00C96B5D" w:rsidRDefault="00C96B5D">
      <w:r>
        <w:continuationSeparator/>
      </w:r>
    </w:p>
  </w:footnote>
  <w:footnote w:type="continuationNotice" w:id="1">
    <w:p w14:paraId="68239F16" w14:textId="77777777" w:rsidR="00C96B5D" w:rsidRDefault="00C96B5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D6FF1" w14:textId="77777777" w:rsidR="000159EE" w:rsidRDefault="000159E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86C8" w14:textId="77777777" w:rsidR="000159EE" w:rsidRDefault="00015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336B" w14:textId="77777777" w:rsidR="000159EE" w:rsidRDefault="00015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887970"/>
    <w:multiLevelType w:val="multilevel"/>
    <w:tmpl w:val="04887970"/>
    <w:lvl w:ilvl="0">
      <w:start w:val="9"/>
      <w:numFmt w:val="bullet"/>
      <w:lvlText w:val="-"/>
      <w:lvlJc w:val="left"/>
      <w:pPr>
        <w:ind w:left="2340" w:hanging="420"/>
      </w:pPr>
      <w:rPr>
        <w:rFonts w:ascii="Times New Roman" w:eastAsiaTheme="minorEastAsia" w:hAnsi="Times New Roman" w:cs="Times New Roman" w:hint="default"/>
      </w:rPr>
    </w:lvl>
    <w:lvl w:ilvl="1">
      <w:start w:val="1"/>
      <w:numFmt w:val="bullet"/>
      <w:lvlText w:val=""/>
      <w:lvlJc w:val="left"/>
      <w:pPr>
        <w:ind w:left="2760" w:hanging="420"/>
      </w:pPr>
      <w:rPr>
        <w:rFonts w:ascii="Wingdings" w:hAnsi="Wingdings" w:hint="default"/>
      </w:rPr>
    </w:lvl>
    <w:lvl w:ilvl="2">
      <w:start w:val="1"/>
      <w:numFmt w:val="bullet"/>
      <w:lvlText w:val=""/>
      <w:lvlJc w:val="left"/>
      <w:pPr>
        <w:ind w:left="3180" w:hanging="420"/>
      </w:pPr>
      <w:rPr>
        <w:rFonts w:ascii="Wingdings" w:hAnsi="Wingdings" w:hint="default"/>
      </w:rPr>
    </w:lvl>
    <w:lvl w:ilvl="3">
      <w:start w:val="1"/>
      <w:numFmt w:val="bullet"/>
      <w:lvlText w:val=""/>
      <w:lvlJc w:val="left"/>
      <w:pPr>
        <w:ind w:left="3600" w:hanging="420"/>
      </w:pPr>
      <w:rPr>
        <w:rFonts w:ascii="Wingdings" w:hAnsi="Wingdings" w:hint="default"/>
      </w:rPr>
    </w:lvl>
    <w:lvl w:ilvl="4">
      <w:start w:val="1"/>
      <w:numFmt w:val="bullet"/>
      <w:lvlText w:val=""/>
      <w:lvlJc w:val="left"/>
      <w:pPr>
        <w:ind w:left="4020" w:hanging="420"/>
      </w:pPr>
      <w:rPr>
        <w:rFonts w:ascii="Wingdings" w:hAnsi="Wingdings" w:hint="default"/>
      </w:rPr>
    </w:lvl>
    <w:lvl w:ilvl="5">
      <w:start w:val="1"/>
      <w:numFmt w:val="bullet"/>
      <w:lvlText w:val=""/>
      <w:lvlJc w:val="left"/>
      <w:pPr>
        <w:ind w:left="4440" w:hanging="420"/>
      </w:pPr>
      <w:rPr>
        <w:rFonts w:ascii="Wingdings" w:hAnsi="Wingdings" w:hint="default"/>
      </w:rPr>
    </w:lvl>
    <w:lvl w:ilvl="6">
      <w:start w:val="1"/>
      <w:numFmt w:val="bullet"/>
      <w:lvlText w:val=""/>
      <w:lvlJc w:val="left"/>
      <w:pPr>
        <w:ind w:left="4860" w:hanging="420"/>
      </w:pPr>
      <w:rPr>
        <w:rFonts w:ascii="Wingdings" w:hAnsi="Wingdings" w:hint="default"/>
      </w:rPr>
    </w:lvl>
    <w:lvl w:ilvl="7">
      <w:start w:val="1"/>
      <w:numFmt w:val="bullet"/>
      <w:lvlText w:val=""/>
      <w:lvlJc w:val="left"/>
      <w:pPr>
        <w:ind w:left="5280" w:hanging="420"/>
      </w:pPr>
      <w:rPr>
        <w:rFonts w:ascii="Wingdings" w:hAnsi="Wingdings" w:hint="default"/>
      </w:rPr>
    </w:lvl>
    <w:lvl w:ilvl="8">
      <w:start w:val="1"/>
      <w:numFmt w:val="bullet"/>
      <w:lvlText w:val=""/>
      <w:lvlJc w:val="left"/>
      <w:pPr>
        <w:ind w:left="5700" w:hanging="420"/>
      </w:pPr>
      <w:rPr>
        <w:rFonts w:ascii="Wingdings" w:hAnsi="Wingdings" w:hint="default"/>
      </w:rPr>
    </w:lvl>
  </w:abstractNum>
  <w:abstractNum w:abstractNumId="6"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46125E"/>
    <w:multiLevelType w:val="multilevel"/>
    <w:tmpl w:val="1A46125E"/>
    <w:lvl w:ilvl="0">
      <w:numFmt w:val="bullet"/>
      <w:lvlText w:val="-"/>
      <w:lvlJc w:val="left"/>
      <w:pPr>
        <w:ind w:left="1860" w:hanging="420"/>
      </w:pPr>
      <w:rPr>
        <w:rFonts w:ascii="Times New Roman" w:eastAsia="Malgun Gothic" w:hAnsi="Times New Roman" w:cs="Times New Roman"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03452"/>
    <w:multiLevelType w:val="hybridMultilevel"/>
    <w:tmpl w:val="DA544542"/>
    <w:lvl w:ilvl="0" w:tplc="B71C4FF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6148BC"/>
    <w:multiLevelType w:val="hybridMultilevel"/>
    <w:tmpl w:val="7F94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7B1F68"/>
    <w:multiLevelType w:val="hybridMultilevel"/>
    <w:tmpl w:val="17F45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2E5826"/>
    <w:multiLevelType w:val="hybridMultilevel"/>
    <w:tmpl w:val="E8128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8"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D22116"/>
    <w:multiLevelType w:val="hybridMultilevel"/>
    <w:tmpl w:val="02C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9"/>
  </w:num>
  <w:num w:numId="3">
    <w:abstractNumId w:val="16"/>
  </w:num>
  <w:num w:numId="4">
    <w:abstractNumId w:val="1"/>
  </w:num>
  <w:num w:numId="5">
    <w:abstractNumId w:val="37"/>
  </w:num>
  <w:num w:numId="6">
    <w:abstractNumId w:val="7"/>
  </w:num>
  <w:num w:numId="7">
    <w:abstractNumId w:val="35"/>
  </w:num>
  <w:num w:numId="8">
    <w:abstractNumId w:val="10"/>
  </w:num>
  <w:num w:numId="9">
    <w:abstractNumId w:val="3"/>
  </w:num>
  <w:num w:numId="10">
    <w:abstractNumId w:val="22"/>
  </w:num>
  <w:num w:numId="11">
    <w:abstractNumId w:val="6"/>
  </w:num>
  <w:num w:numId="12">
    <w:abstractNumId w:val="17"/>
  </w:num>
  <w:num w:numId="13">
    <w:abstractNumId w:val="2"/>
  </w:num>
  <w:num w:numId="14">
    <w:abstractNumId w:val="35"/>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4"/>
  </w:num>
  <w:num w:numId="18">
    <w:abstractNumId w:val="19"/>
  </w:num>
  <w:num w:numId="19">
    <w:abstractNumId w:val="30"/>
  </w:num>
  <w:num w:numId="20">
    <w:abstractNumId w:val="38"/>
  </w:num>
  <w:num w:numId="21">
    <w:abstractNumId w:val="26"/>
  </w:num>
  <w:num w:numId="22">
    <w:abstractNumId w:val="13"/>
  </w:num>
  <w:num w:numId="23">
    <w:abstractNumId w:val="32"/>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27"/>
  </w:num>
  <w:num w:numId="27">
    <w:abstractNumId w:val="24"/>
  </w:num>
  <w:num w:numId="28">
    <w:abstractNumId w:val="18"/>
  </w:num>
  <w:num w:numId="29">
    <w:abstractNumId w:val="39"/>
  </w:num>
  <w:num w:numId="30">
    <w:abstractNumId w:val="28"/>
  </w:num>
  <w:num w:numId="31">
    <w:abstractNumId w:val="31"/>
  </w:num>
  <w:num w:numId="32">
    <w:abstractNumId w:val="21"/>
  </w:num>
  <w:num w:numId="33">
    <w:abstractNumId w:val="12"/>
  </w:num>
  <w:num w:numId="34">
    <w:abstractNumId w:val="35"/>
  </w:num>
  <w:num w:numId="35">
    <w:abstractNumId w:val="35"/>
  </w:num>
  <w:num w:numId="36">
    <w:abstractNumId w:val="35"/>
  </w:num>
  <w:num w:numId="37">
    <w:abstractNumId w:val="14"/>
  </w:num>
  <w:num w:numId="38">
    <w:abstractNumId w:val="25"/>
  </w:num>
  <w:num w:numId="39">
    <w:abstractNumId w:val="33"/>
  </w:num>
  <w:num w:numId="40">
    <w:abstractNumId w:val="20"/>
  </w:num>
  <w:num w:numId="41">
    <w:abstractNumId w:val="23"/>
  </w:num>
  <w:num w:numId="42">
    <w:abstractNumId w:val="29"/>
  </w:num>
  <w:num w:numId="43">
    <w:abstractNumId w:val="11"/>
  </w:num>
  <w:num w:numId="44">
    <w:abstractNumId w:val="29"/>
  </w:num>
  <w:num w:numId="45">
    <w:abstractNumId w:val="8"/>
  </w:num>
  <w:num w:numId="46">
    <w:abstractNumId w:val="5"/>
  </w:num>
  <w:num w:numId="47">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4507"/>
    <w:rsid w:val="00004885"/>
    <w:rsid w:val="00004CD0"/>
    <w:rsid w:val="00004D8C"/>
    <w:rsid w:val="00004DCB"/>
    <w:rsid w:val="000051F0"/>
    <w:rsid w:val="00005327"/>
    <w:rsid w:val="000054E8"/>
    <w:rsid w:val="0000553B"/>
    <w:rsid w:val="0000660A"/>
    <w:rsid w:val="00006780"/>
    <w:rsid w:val="00006C3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08F"/>
    <w:rsid w:val="000121EC"/>
    <w:rsid w:val="0001223A"/>
    <w:rsid w:val="000124D1"/>
    <w:rsid w:val="00012A7A"/>
    <w:rsid w:val="00012D90"/>
    <w:rsid w:val="00012DCC"/>
    <w:rsid w:val="0001321B"/>
    <w:rsid w:val="000137FF"/>
    <w:rsid w:val="00013B63"/>
    <w:rsid w:val="00013DF2"/>
    <w:rsid w:val="00014035"/>
    <w:rsid w:val="000141F0"/>
    <w:rsid w:val="0001468C"/>
    <w:rsid w:val="00015204"/>
    <w:rsid w:val="000159EE"/>
    <w:rsid w:val="00015BCB"/>
    <w:rsid w:val="00015FB7"/>
    <w:rsid w:val="00016013"/>
    <w:rsid w:val="000161EA"/>
    <w:rsid w:val="000162B2"/>
    <w:rsid w:val="000163F8"/>
    <w:rsid w:val="000165BD"/>
    <w:rsid w:val="00016DCE"/>
    <w:rsid w:val="00016DDC"/>
    <w:rsid w:val="0001729B"/>
    <w:rsid w:val="00017309"/>
    <w:rsid w:val="00017BE2"/>
    <w:rsid w:val="00020331"/>
    <w:rsid w:val="0002033F"/>
    <w:rsid w:val="00020483"/>
    <w:rsid w:val="000205C1"/>
    <w:rsid w:val="000208B8"/>
    <w:rsid w:val="00020D61"/>
    <w:rsid w:val="00020E8F"/>
    <w:rsid w:val="0002130A"/>
    <w:rsid w:val="0002157F"/>
    <w:rsid w:val="00021592"/>
    <w:rsid w:val="0002165C"/>
    <w:rsid w:val="00021B70"/>
    <w:rsid w:val="00021C67"/>
    <w:rsid w:val="00021DEC"/>
    <w:rsid w:val="00021E89"/>
    <w:rsid w:val="00022093"/>
    <w:rsid w:val="000222F7"/>
    <w:rsid w:val="000228C4"/>
    <w:rsid w:val="00022BCE"/>
    <w:rsid w:val="0002387B"/>
    <w:rsid w:val="00023985"/>
    <w:rsid w:val="00023C29"/>
    <w:rsid w:val="00023FE5"/>
    <w:rsid w:val="00024327"/>
    <w:rsid w:val="00024929"/>
    <w:rsid w:val="00024A87"/>
    <w:rsid w:val="00024BE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959"/>
    <w:rsid w:val="00031E02"/>
    <w:rsid w:val="00031EDD"/>
    <w:rsid w:val="000321DC"/>
    <w:rsid w:val="00032A64"/>
    <w:rsid w:val="000330A9"/>
    <w:rsid w:val="000334D2"/>
    <w:rsid w:val="00033834"/>
    <w:rsid w:val="00033A55"/>
    <w:rsid w:val="00033AE8"/>
    <w:rsid w:val="00033E36"/>
    <w:rsid w:val="00033E5C"/>
    <w:rsid w:val="00033E6D"/>
    <w:rsid w:val="00034698"/>
    <w:rsid w:val="00034787"/>
    <w:rsid w:val="000349B7"/>
    <w:rsid w:val="00034DC2"/>
    <w:rsid w:val="000350B6"/>
    <w:rsid w:val="000353DB"/>
    <w:rsid w:val="0003540B"/>
    <w:rsid w:val="00035CAB"/>
    <w:rsid w:val="0003667C"/>
    <w:rsid w:val="0003696D"/>
    <w:rsid w:val="00036A16"/>
    <w:rsid w:val="00036C45"/>
    <w:rsid w:val="00036FA7"/>
    <w:rsid w:val="000371A9"/>
    <w:rsid w:val="000377E3"/>
    <w:rsid w:val="00037910"/>
    <w:rsid w:val="00037A21"/>
    <w:rsid w:val="00037D3E"/>
    <w:rsid w:val="000404F2"/>
    <w:rsid w:val="00040BEF"/>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4FD"/>
    <w:rsid w:val="00051586"/>
    <w:rsid w:val="000516F0"/>
    <w:rsid w:val="00051C70"/>
    <w:rsid w:val="0005201C"/>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237"/>
    <w:rsid w:val="0006263A"/>
    <w:rsid w:val="0006289B"/>
    <w:rsid w:val="00063485"/>
    <w:rsid w:val="00063B9D"/>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0537"/>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D4"/>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448"/>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53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411"/>
    <w:rsid w:val="0009653B"/>
    <w:rsid w:val="0009680E"/>
    <w:rsid w:val="000968CF"/>
    <w:rsid w:val="000968D8"/>
    <w:rsid w:val="00096CF2"/>
    <w:rsid w:val="0009709B"/>
    <w:rsid w:val="000979F0"/>
    <w:rsid w:val="00097AE8"/>
    <w:rsid w:val="000A0296"/>
    <w:rsid w:val="000A02DC"/>
    <w:rsid w:val="000A0963"/>
    <w:rsid w:val="000A0BE1"/>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08E"/>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791"/>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68D"/>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53E"/>
    <w:rsid w:val="000C0B74"/>
    <w:rsid w:val="000C133A"/>
    <w:rsid w:val="000C15EE"/>
    <w:rsid w:val="000C181F"/>
    <w:rsid w:val="000C1987"/>
    <w:rsid w:val="000C1AFD"/>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95F"/>
    <w:rsid w:val="000C5B91"/>
    <w:rsid w:val="000C5E7D"/>
    <w:rsid w:val="000C6360"/>
    <w:rsid w:val="000C673C"/>
    <w:rsid w:val="000C69F8"/>
    <w:rsid w:val="000C6BDB"/>
    <w:rsid w:val="000C71D9"/>
    <w:rsid w:val="000C7C3E"/>
    <w:rsid w:val="000D0166"/>
    <w:rsid w:val="000D037E"/>
    <w:rsid w:val="000D07E5"/>
    <w:rsid w:val="000D0A0F"/>
    <w:rsid w:val="000D0AB8"/>
    <w:rsid w:val="000D0BCC"/>
    <w:rsid w:val="000D0F9A"/>
    <w:rsid w:val="000D148D"/>
    <w:rsid w:val="000D14EB"/>
    <w:rsid w:val="000D1610"/>
    <w:rsid w:val="000D1737"/>
    <w:rsid w:val="000D1915"/>
    <w:rsid w:val="000D1C8F"/>
    <w:rsid w:val="000D206C"/>
    <w:rsid w:val="000D2309"/>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1E0"/>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4F47"/>
    <w:rsid w:val="000E5033"/>
    <w:rsid w:val="000E5094"/>
    <w:rsid w:val="000E5152"/>
    <w:rsid w:val="000E5830"/>
    <w:rsid w:val="000E591C"/>
    <w:rsid w:val="000E5C4E"/>
    <w:rsid w:val="000E60E9"/>
    <w:rsid w:val="000E65A7"/>
    <w:rsid w:val="000E6635"/>
    <w:rsid w:val="000E6A34"/>
    <w:rsid w:val="000E6F62"/>
    <w:rsid w:val="000E728E"/>
    <w:rsid w:val="000E7535"/>
    <w:rsid w:val="000E7B65"/>
    <w:rsid w:val="000E7F51"/>
    <w:rsid w:val="000F00D8"/>
    <w:rsid w:val="000F0239"/>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648"/>
    <w:rsid w:val="000F4CAF"/>
    <w:rsid w:val="000F4D95"/>
    <w:rsid w:val="000F4F44"/>
    <w:rsid w:val="000F5126"/>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0C48"/>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1F80"/>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C41"/>
    <w:rsid w:val="00115D19"/>
    <w:rsid w:val="00116624"/>
    <w:rsid w:val="00117303"/>
    <w:rsid w:val="0011787C"/>
    <w:rsid w:val="00117957"/>
    <w:rsid w:val="00117B4F"/>
    <w:rsid w:val="00117B90"/>
    <w:rsid w:val="001202E9"/>
    <w:rsid w:val="001203DB"/>
    <w:rsid w:val="0012079F"/>
    <w:rsid w:val="001207F3"/>
    <w:rsid w:val="0012086B"/>
    <w:rsid w:val="00120A0E"/>
    <w:rsid w:val="00121316"/>
    <w:rsid w:val="0012142A"/>
    <w:rsid w:val="001215DB"/>
    <w:rsid w:val="00121897"/>
    <w:rsid w:val="001218BF"/>
    <w:rsid w:val="001219ED"/>
    <w:rsid w:val="00122153"/>
    <w:rsid w:val="00122581"/>
    <w:rsid w:val="00122842"/>
    <w:rsid w:val="00122BED"/>
    <w:rsid w:val="00122DDC"/>
    <w:rsid w:val="00122EB3"/>
    <w:rsid w:val="00123090"/>
    <w:rsid w:val="0012345C"/>
    <w:rsid w:val="001235C4"/>
    <w:rsid w:val="00123975"/>
    <w:rsid w:val="00123AED"/>
    <w:rsid w:val="00123DED"/>
    <w:rsid w:val="00123E96"/>
    <w:rsid w:val="0012434E"/>
    <w:rsid w:val="0012467D"/>
    <w:rsid w:val="001246EC"/>
    <w:rsid w:val="001247E2"/>
    <w:rsid w:val="0012486E"/>
    <w:rsid w:val="001249D7"/>
    <w:rsid w:val="00124E10"/>
    <w:rsid w:val="00125078"/>
    <w:rsid w:val="001252FE"/>
    <w:rsid w:val="00125487"/>
    <w:rsid w:val="001257E6"/>
    <w:rsid w:val="00125DF8"/>
    <w:rsid w:val="001262B1"/>
    <w:rsid w:val="00126D98"/>
    <w:rsid w:val="00126DAB"/>
    <w:rsid w:val="001274AC"/>
    <w:rsid w:val="001275E6"/>
    <w:rsid w:val="001278AB"/>
    <w:rsid w:val="00127DE2"/>
    <w:rsid w:val="00127F28"/>
    <w:rsid w:val="00127F4C"/>
    <w:rsid w:val="00127FA2"/>
    <w:rsid w:val="001301E5"/>
    <w:rsid w:val="00130714"/>
    <w:rsid w:val="00130953"/>
    <w:rsid w:val="00130A25"/>
    <w:rsid w:val="00131683"/>
    <w:rsid w:val="0013173E"/>
    <w:rsid w:val="00131AC6"/>
    <w:rsid w:val="00131D85"/>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5E4"/>
    <w:rsid w:val="00134992"/>
    <w:rsid w:val="00134B58"/>
    <w:rsid w:val="00134F3B"/>
    <w:rsid w:val="00135015"/>
    <w:rsid w:val="00135095"/>
    <w:rsid w:val="00135268"/>
    <w:rsid w:val="001352A6"/>
    <w:rsid w:val="0013576A"/>
    <w:rsid w:val="00135829"/>
    <w:rsid w:val="001358A7"/>
    <w:rsid w:val="001358F4"/>
    <w:rsid w:val="00135913"/>
    <w:rsid w:val="0013612A"/>
    <w:rsid w:val="00136640"/>
    <w:rsid w:val="00136998"/>
    <w:rsid w:val="001369B4"/>
    <w:rsid w:val="001369EA"/>
    <w:rsid w:val="00136AAD"/>
    <w:rsid w:val="00136BA1"/>
    <w:rsid w:val="00136DF8"/>
    <w:rsid w:val="00137280"/>
    <w:rsid w:val="00137288"/>
    <w:rsid w:val="00137480"/>
    <w:rsid w:val="001376F7"/>
    <w:rsid w:val="00137A97"/>
    <w:rsid w:val="001402D3"/>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C72"/>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0A9"/>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92E"/>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D5"/>
    <w:rsid w:val="00163AFC"/>
    <w:rsid w:val="001644CC"/>
    <w:rsid w:val="00164646"/>
    <w:rsid w:val="001647FA"/>
    <w:rsid w:val="001649D4"/>
    <w:rsid w:val="00165137"/>
    <w:rsid w:val="001651AA"/>
    <w:rsid w:val="00165219"/>
    <w:rsid w:val="0016634F"/>
    <w:rsid w:val="00166994"/>
    <w:rsid w:val="001669F9"/>
    <w:rsid w:val="00166E39"/>
    <w:rsid w:val="0016700E"/>
    <w:rsid w:val="0016711A"/>
    <w:rsid w:val="0016764C"/>
    <w:rsid w:val="00167709"/>
    <w:rsid w:val="001678E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1DE6"/>
    <w:rsid w:val="00182050"/>
    <w:rsid w:val="001820B2"/>
    <w:rsid w:val="001821E9"/>
    <w:rsid w:val="00182608"/>
    <w:rsid w:val="00182E75"/>
    <w:rsid w:val="001830E8"/>
    <w:rsid w:val="001836DF"/>
    <w:rsid w:val="00183CC6"/>
    <w:rsid w:val="00183D8A"/>
    <w:rsid w:val="00183E8B"/>
    <w:rsid w:val="00183F11"/>
    <w:rsid w:val="0018407A"/>
    <w:rsid w:val="001840F5"/>
    <w:rsid w:val="001841BE"/>
    <w:rsid w:val="00184DAB"/>
    <w:rsid w:val="00184F51"/>
    <w:rsid w:val="00185257"/>
    <w:rsid w:val="00185C38"/>
    <w:rsid w:val="00185E59"/>
    <w:rsid w:val="00185F10"/>
    <w:rsid w:val="00186060"/>
    <w:rsid w:val="00186395"/>
    <w:rsid w:val="00186B4D"/>
    <w:rsid w:val="0018767B"/>
    <w:rsid w:val="00187F0F"/>
    <w:rsid w:val="0019022C"/>
    <w:rsid w:val="00190307"/>
    <w:rsid w:val="001903E2"/>
    <w:rsid w:val="00190927"/>
    <w:rsid w:val="00190BB3"/>
    <w:rsid w:val="00190BD5"/>
    <w:rsid w:val="0019148E"/>
    <w:rsid w:val="00191727"/>
    <w:rsid w:val="00191A2B"/>
    <w:rsid w:val="00191EBF"/>
    <w:rsid w:val="001925E5"/>
    <w:rsid w:val="00192A10"/>
    <w:rsid w:val="00192C2F"/>
    <w:rsid w:val="00192C54"/>
    <w:rsid w:val="00192D98"/>
    <w:rsid w:val="00193747"/>
    <w:rsid w:val="00193987"/>
    <w:rsid w:val="001940F2"/>
    <w:rsid w:val="00194966"/>
    <w:rsid w:val="001949E3"/>
    <w:rsid w:val="001952C6"/>
    <w:rsid w:val="001956BE"/>
    <w:rsid w:val="0019573B"/>
    <w:rsid w:val="00195908"/>
    <w:rsid w:val="0019592C"/>
    <w:rsid w:val="00195D3B"/>
    <w:rsid w:val="00196085"/>
    <w:rsid w:val="00196300"/>
    <w:rsid w:val="00196A48"/>
    <w:rsid w:val="00196B43"/>
    <w:rsid w:val="00196B90"/>
    <w:rsid w:val="00196D19"/>
    <w:rsid w:val="00196FF4"/>
    <w:rsid w:val="0019734F"/>
    <w:rsid w:val="001976E2"/>
    <w:rsid w:val="00197F2B"/>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6EB"/>
    <w:rsid w:val="001A3717"/>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A7E1D"/>
    <w:rsid w:val="001B00B2"/>
    <w:rsid w:val="001B0149"/>
    <w:rsid w:val="001B0163"/>
    <w:rsid w:val="001B0251"/>
    <w:rsid w:val="001B04C2"/>
    <w:rsid w:val="001B0F1F"/>
    <w:rsid w:val="001B1565"/>
    <w:rsid w:val="001B1C7B"/>
    <w:rsid w:val="001B1F17"/>
    <w:rsid w:val="001B1F29"/>
    <w:rsid w:val="001B2085"/>
    <w:rsid w:val="001B26EE"/>
    <w:rsid w:val="001B2993"/>
    <w:rsid w:val="001B2DF5"/>
    <w:rsid w:val="001B3125"/>
    <w:rsid w:val="001B3754"/>
    <w:rsid w:val="001B3DFC"/>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1C2"/>
    <w:rsid w:val="001C2582"/>
    <w:rsid w:val="001C2D79"/>
    <w:rsid w:val="001C2E60"/>
    <w:rsid w:val="001C3474"/>
    <w:rsid w:val="001C3572"/>
    <w:rsid w:val="001C375A"/>
    <w:rsid w:val="001C399B"/>
    <w:rsid w:val="001C3B46"/>
    <w:rsid w:val="001C3DC6"/>
    <w:rsid w:val="001C3EAE"/>
    <w:rsid w:val="001C424C"/>
    <w:rsid w:val="001C457D"/>
    <w:rsid w:val="001C4F5F"/>
    <w:rsid w:val="001C518A"/>
    <w:rsid w:val="001C5566"/>
    <w:rsid w:val="001C5796"/>
    <w:rsid w:val="001C589B"/>
    <w:rsid w:val="001C58A6"/>
    <w:rsid w:val="001C5A8B"/>
    <w:rsid w:val="001C5B03"/>
    <w:rsid w:val="001C5F88"/>
    <w:rsid w:val="001C619C"/>
    <w:rsid w:val="001C70E7"/>
    <w:rsid w:val="001C7185"/>
    <w:rsid w:val="001C75AA"/>
    <w:rsid w:val="001C76FC"/>
    <w:rsid w:val="001C77BA"/>
    <w:rsid w:val="001C7AB6"/>
    <w:rsid w:val="001C7F47"/>
    <w:rsid w:val="001D006C"/>
    <w:rsid w:val="001D017C"/>
    <w:rsid w:val="001D0447"/>
    <w:rsid w:val="001D0578"/>
    <w:rsid w:val="001D0593"/>
    <w:rsid w:val="001D0C3F"/>
    <w:rsid w:val="001D0CD9"/>
    <w:rsid w:val="001D1258"/>
    <w:rsid w:val="001D13B0"/>
    <w:rsid w:val="001D19F8"/>
    <w:rsid w:val="001D1CFF"/>
    <w:rsid w:val="001D2B3C"/>
    <w:rsid w:val="001D2BB2"/>
    <w:rsid w:val="001D2C75"/>
    <w:rsid w:val="001D2E6C"/>
    <w:rsid w:val="001D2ECD"/>
    <w:rsid w:val="001D3193"/>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1FE2"/>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2F87"/>
    <w:rsid w:val="001F332A"/>
    <w:rsid w:val="001F37ED"/>
    <w:rsid w:val="001F39AB"/>
    <w:rsid w:val="001F3E3D"/>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AFA"/>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5CC4"/>
    <w:rsid w:val="00205D9D"/>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7F"/>
    <w:rsid w:val="00211390"/>
    <w:rsid w:val="0021148E"/>
    <w:rsid w:val="002114FA"/>
    <w:rsid w:val="00211A04"/>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48"/>
    <w:rsid w:val="00213FF2"/>
    <w:rsid w:val="002141D2"/>
    <w:rsid w:val="00214416"/>
    <w:rsid w:val="00214E0D"/>
    <w:rsid w:val="0021500F"/>
    <w:rsid w:val="0021521A"/>
    <w:rsid w:val="0021586D"/>
    <w:rsid w:val="002161EE"/>
    <w:rsid w:val="002162EA"/>
    <w:rsid w:val="002165F9"/>
    <w:rsid w:val="00216685"/>
    <w:rsid w:val="00216712"/>
    <w:rsid w:val="00216796"/>
    <w:rsid w:val="00216B17"/>
    <w:rsid w:val="00216BBF"/>
    <w:rsid w:val="00216E47"/>
    <w:rsid w:val="0021709B"/>
    <w:rsid w:val="00217135"/>
    <w:rsid w:val="00217280"/>
    <w:rsid w:val="0021737B"/>
    <w:rsid w:val="00217CE8"/>
    <w:rsid w:val="0022000C"/>
    <w:rsid w:val="002202EC"/>
    <w:rsid w:val="002204ED"/>
    <w:rsid w:val="00220ACA"/>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96"/>
    <w:rsid w:val="00226BD3"/>
    <w:rsid w:val="00226CCA"/>
    <w:rsid w:val="00226EFD"/>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B2A"/>
    <w:rsid w:val="00242CAE"/>
    <w:rsid w:val="00243AC8"/>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173"/>
    <w:rsid w:val="00250CD0"/>
    <w:rsid w:val="00250D9C"/>
    <w:rsid w:val="00250E53"/>
    <w:rsid w:val="00250EE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B17"/>
    <w:rsid w:val="00255BAF"/>
    <w:rsid w:val="00255C53"/>
    <w:rsid w:val="00255C71"/>
    <w:rsid w:val="00255C73"/>
    <w:rsid w:val="00255D42"/>
    <w:rsid w:val="00256464"/>
    <w:rsid w:val="00256F02"/>
    <w:rsid w:val="002571C8"/>
    <w:rsid w:val="00257299"/>
    <w:rsid w:val="002572F1"/>
    <w:rsid w:val="002573A7"/>
    <w:rsid w:val="0025779C"/>
    <w:rsid w:val="00257A62"/>
    <w:rsid w:val="00257CB5"/>
    <w:rsid w:val="00260156"/>
    <w:rsid w:val="0026037C"/>
    <w:rsid w:val="0026075E"/>
    <w:rsid w:val="00260FAD"/>
    <w:rsid w:val="002611BC"/>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AE1"/>
    <w:rsid w:val="00264C28"/>
    <w:rsid w:val="00264F6D"/>
    <w:rsid w:val="0026509A"/>
    <w:rsid w:val="002651FC"/>
    <w:rsid w:val="00265701"/>
    <w:rsid w:val="00265C3B"/>
    <w:rsid w:val="00265DE4"/>
    <w:rsid w:val="00265E9A"/>
    <w:rsid w:val="00266210"/>
    <w:rsid w:val="00266427"/>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3EB3"/>
    <w:rsid w:val="00274391"/>
    <w:rsid w:val="002749C8"/>
    <w:rsid w:val="00274D08"/>
    <w:rsid w:val="00274FE5"/>
    <w:rsid w:val="00275435"/>
    <w:rsid w:val="00275464"/>
    <w:rsid w:val="0027565F"/>
    <w:rsid w:val="0027568B"/>
    <w:rsid w:val="002756D5"/>
    <w:rsid w:val="002758B1"/>
    <w:rsid w:val="00275E06"/>
    <w:rsid w:val="00276001"/>
    <w:rsid w:val="002762E3"/>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500"/>
    <w:rsid w:val="00286631"/>
    <w:rsid w:val="00286B14"/>
    <w:rsid w:val="00286DD8"/>
    <w:rsid w:val="00286F76"/>
    <w:rsid w:val="002872BF"/>
    <w:rsid w:val="00287376"/>
    <w:rsid w:val="002877DE"/>
    <w:rsid w:val="0028789E"/>
    <w:rsid w:val="00287C28"/>
    <w:rsid w:val="00287EA3"/>
    <w:rsid w:val="00290006"/>
    <w:rsid w:val="00290254"/>
    <w:rsid w:val="002906B0"/>
    <w:rsid w:val="0029111B"/>
    <w:rsid w:val="0029178D"/>
    <w:rsid w:val="0029178F"/>
    <w:rsid w:val="00291B01"/>
    <w:rsid w:val="0029230A"/>
    <w:rsid w:val="0029267A"/>
    <w:rsid w:val="002928BD"/>
    <w:rsid w:val="0029333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769"/>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828"/>
    <w:rsid w:val="002A6FDC"/>
    <w:rsid w:val="002A7105"/>
    <w:rsid w:val="002A71E6"/>
    <w:rsid w:val="002A7234"/>
    <w:rsid w:val="002A732C"/>
    <w:rsid w:val="002A7364"/>
    <w:rsid w:val="002A7A6A"/>
    <w:rsid w:val="002A7AB4"/>
    <w:rsid w:val="002A7B72"/>
    <w:rsid w:val="002B0232"/>
    <w:rsid w:val="002B0322"/>
    <w:rsid w:val="002B0343"/>
    <w:rsid w:val="002B03D8"/>
    <w:rsid w:val="002B049E"/>
    <w:rsid w:val="002B07BF"/>
    <w:rsid w:val="002B0805"/>
    <w:rsid w:val="002B0B50"/>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1D2"/>
    <w:rsid w:val="002B6397"/>
    <w:rsid w:val="002B64FE"/>
    <w:rsid w:val="002B651D"/>
    <w:rsid w:val="002B6890"/>
    <w:rsid w:val="002B694E"/>
    <w:rsid w:val="002B6C2C"/>
    <w:rsid w:val="002B6EB6"/>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1A1"/>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79D"/>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501A"/>
    <w:rsid w:val="002E550C"/>
    <w:rsid w:val="002E58E1"/>
    <w:rsid w:val="002E5BDD"/>
    <w:rsid w:val="002E5C56"/>
    <w:rsid w:val="002E679D"/>
    <w:rsid w:val="002E6D8A"/>
    <w:rsid w:val="002E70D0"/>
    <w:rsid w:val="002E7321"/>
    <w:rsid w:val="002E7894"/>
    <w:rsid w:val="002E7C45"/>
    <w:rsid w:val="002F0045"/>
    <w:rsid w:val="002F00F0"/>
    <w:rsid w:val="002F025B"/>
    <w:rsid w:val="002F0675"/>
    <w:rsid w:val="002F0684"/>
    <w:rsid w:val="002F08F4"/>
    <w:rsid w:val="002F0ADB"/>
    <w:rsid w:val="002F13AA"/>
    <w:rsid w:val="002F15C7"/>
    <w:rsid w:val="002F1BBA"/>
    <w:rsid w:val="002F21F3"/>
    <w:rsid w:val="002F23FC"/>
    <w:rsid w:val="002F2AE0"/>
    <w:rsid w:val="002F3041"/>
    <w:rsid w:val="002F3AAA"/>
    <w:rsid w:val="002F3AD4"/>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C7"/>
    <w:rsid w:val="003222E4"/>
    <w:rsid w:val="00322610"/>
    <w:rsid w:val="00322722"/>
    <w:rsid w:val="00322774"/>
    <w:rsid w:val="00322929"/>
    <w:rsid w:val="00322A6A"/>
    <w:rsid w:val="00322BC3"/>
    <w:rsid w:val="00322E3B"/>
    <w:rsid w:val="00322F3F"/>
    <w:rsid w:val="00323E9E"/>
    <w:rsid w:val="00323FAD"/>
    <w:rsid w:val="003242C1"/>
    <w:rsid w:val="00324731"/>
    <w:rsid w:val="0032488A"/>
    <w:rsid w:val="003249F8"/>
    <w:rsid w:val="00324F6C"/>
    <w:rsid w:val="00325C1C"/>
    <w:rsid w:val="00325C6E"/>
    <w:rsid w:val="0032649F"/>
    <w:rsid w:val="0032695B"/>
    <w:rsid w:val="00326BBA"/>
    <w:rsid w:val="003271E3"/>
    <w:rsid w:val="003272D0"/>
    <w:rsid w:val="00327375"/>
    <w:rsid w:val="003273DE"/>
    <w:rsid w:val="00327470"/>
    <w:rsid w:val="003278C7"/>
    <w:rsid w:val="0032793B"/>
    <w:rsid w:val="00327A68"/>
    <w:rsid w:val="00327AEA"/>
    <w:rsid w:val="00327F11"/>
    <w:rsid w:val="0033062B"/>
    <w:rsid w:val="003308C4"/>
    <w:rsid w:val="00330C30"/>
    <w:rsid w:val="00330DE8"/>
    <w:rsid w:val="00331572"/>
    <w:rsid w:val="003317E8"/>
    <w:rsid w:val="00331B93"/>
    <w:rsid w:val="00331BCC"/>
    <w:rsid w:val="00331EE3"/>
    <w:rsid w:val="003321C3"/>
    <w:rsid w:val="00332962"/>
    <w:rsid w:val="00333A53"/>
    <w:rsid w:val="00333A7A"/>
    <w:rsid w:val="00333B10"/>
    <w:rsid w:val="00333FB4"/>
    <w:rsid w:val="00334799"/>
    <w:rsid w:val="00335250"/>
    <w:rsid w:val="0033588B"/>
    <w:rsid w:val="0033592C"/>
    <w:rsid w:val="00335A8E"/>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1C6"/>
    <w:rsid w:val="003412E6"/>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39A"/>
    <w:rsid w:val="0034666E"/>
    <w:rsid w:val="00346A3C"/>
    <w:rsid w:val="003471DC"/>
    <w:rsid w:val="0034745C"/>
    <w:rsid w:val="00347F2E"/>
    <w:rsid w:val="00350186"/>
    <w:rsid w:val="0035025F"/>
    <w:rsid w:val="003503F4"/>
    <w:rsid w:val="0035041A"/>
    <w:rsid w:val="0035058D"/>
    <w:rsid w:val="003505AD"/>
    <w:rsid w:val="00350631"/>
    <w:rsid w:val="0035083D"/>
    <w:rsid w:val="00350BC0"/>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3CB"/>
    <w:rsid w:val="00353591"/>
    <w:rsid w:val="003536C6"/>
    <w:rsid w:val="003539B2"/>
    <w:rsid w:val="00353E28"/>
    <w:rsid w:val="00353EE1"/>
    <w:rsid w:val="00353F9F"/>
    <w:rsid w:val="0035414B"/>
    <w:rsid w:val="0035414E"/>
    <w:rsid w:val="0035496D"/>
    <w:rsid w:val="00354D06"/>
    <w:rsid w:val="003552C6"/>
    <w:rsid w:val="003555B6"/>
    <w:rsid w:val="00355636"/>
    <w:rsid w:val="00355A83"/>
    <w:rsid w:val="00355DD6"/>
    <w:rsid w:val="003560B8"/>
    <w:rsid w:val="0035613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434"/>
    <w:rsid w:val="0036262C"/>
    <w:rsid w:val="00362875"/>
    <w:rsid w:val="00362A2B"/>
    <w:rsid w:val="00362C5A"/>
    <w:rsid w:val="00362EE7"/>
    <w:rsid w:val="00363984"/>
    <w:rsid w:val="00363EE9"/>
    <w:rsid w:val="00364A63"/>
    <w:rsid w:val="00364FBC"/>
    <w:rsid w:val="003654DA"/>
    <w:rsid w:val="00366AD7"/>
    <w:rsid w:val="00366BB1"/>
    <w:rsid w:val="00367D2F"/>
    <w:rsid w:val="00367EE8"/>
    <w:rsid w:val="003700A7"/>
    <w:rsid w:val="003701D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86"/>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6C8"/>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87B96"/>
    <w:rsid w:val="003904B1"/>
    <w:rsid w:val="003907D2"/>
    <w:rsid w:val="00390837"/>
    <w:rsid w:val="00390B8F"/>
    <w:rsid w:val="00390C56"/>
    <w:rsid w:val="00390DD0"/>
    <w:rsid w:val="00390E89"/>
    <w:rsid w:val="0039122C"/>
    <w:rsid w:val="0039124D"/>
    <w:rsid w:val="003914C2"/>
    <w:rsid w:val="00391A92"/>
    <w:rsid w:val="00391DDF"/>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47E"/>
    <w:rsid w:val="003A0736"/>
    <w:rsid w:val="003A07F5"/>
    <w:rsid w:val="003A0EB1"/>
    <w:rsid w:val="003A1135"/>
    <w:rsid w:val="003A1341"/>
    <w:rsid w:val="003A162C"/>
    <w:rsid w:val="003A19E0"/>
    <w:rsid w:val="003A1CDE"/>
    <w:rsid w:val="003A1DD5"/>
    <w:rsid w:val="003A2019"/>
    <w:rsid w:val="003A2074"/>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31F9"/>
    <w:rsid w:val="003B38D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88F"/>
    <w:rsid w:val="003B6F75"/>
    <w:rsid w:val="003B6FCB"/>
    <w:rsid w:val="003B7020"/>
    <w:rsid w:val="003B7271"/>
    <w:rsid w:val="003B7294"/>
    <w:rsid w:val="003B734E"/>
    <w:rsid w:val="003B764F"/>
    <w:rsid w:val="003B76FE"/>
    <w:rsid w:val="003C009A"/>
    <w:rsid w:val="003C02B2"/>
    <w:rsid w:val="003C0456"/>
    <w:rsid w:val="003C07D7"/>
    <w:rsid w:val="003C0985"/>
    <w:rsid w:val="003C0D37"/>
    <w:rsid w:val="003C1252"/>
    <w:rsid w:val="003C16F5"/>
    <w:rsid w:val="003C176C"/>
    <w:rsid w:val="003C1BFE"/>
    <w:rsid w:val="003C1EC9"/>
    <w:rsid w:val="003C2780"/>
    <w:rsid w:val="003C2B4A"/>
    <w:rsid w:val="003C2C9D"/>
    <w:rsid w:val="003C3204"/>
    <w:rsid w:val="003C32F8"/>
    <w:rsid w:val="003C3B73"/>
    <w:rsid w:val="003C3D8B"/>
    <w:rsid w:val="003C3EB2"/>
    <w:rsid w:val="003C4250"/>
    <w:rsid w:val="003C45B2"/>
    <w:rsid w:val="003C4952"/>
    <w:rsid w:val="003C4D16"/>
    <w:rsid w:val="003C4D8C"/>
    <w:rsid w:val="003C4F25"/>
    <w:rsid w:val="003C4FC7"/>
    <w:rsid w:val="003C5B3E"/>
    <w:rsid w:val="003C6580"/>
    <w:rsid w:val="003C7459"/>
    <w:rsid w:val="003C78C0"/>
    <w:rsid w:val="003C79A4"/>
    <w:rsid w:val="003C7D16"/>
    <w:rsid w:val="003D04C1"/>
    <w:rsid w:val="003D09DA"/>
    <w:rsid w:val="003D0A97"/>
    <w:rsid w:val="003D0BF9"/>
    <w:rsid w:val="003D0D75"/>
    <w:rsid w:val="003D0E68"/>
    <w:rsid w:val="003D124C"/>
    <w:rsid w:val="003D2050"/>
    <w:rsid w:val="003D2339"/>
    <w:rsid w:val="003D2340"/>
    <w:rsid w:val="003D2505"/>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186"/>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42"/>
    <w:rsid w:val="003E3C5B"/>
    <w:rsid w:val="003E3D11"/>
    <w:rsid w:val="003E40B3"/>
    <w:rsid w:val="003E40C9"/>
    <w:rsid w:val="003E4CDB"/>
    <w:rsid w:val="003E4E26"/>
    <w:rsid w:val="003E52EB"/>
    <w:rsid w:val="003E6279"/>
    <w:rsid w:val="003E6350"/>
    <w:rsid w:val="003E6592"/>
    <w:rsid w:val="003E6C48"/>
    <w:rsid w:val="003E703E"/>
    <w:rsid w:val="003E73BC"/>
    <w:rsid w:val="003E740A"/>
    <w:rsid w:val="003E78AD"/>
    <w:rsid w:val="003E7A02"/>
    <w:rsid w:val="003E7A07"/>
    <w:rsid w:val="003E7ADF"/>
    <w:rsid w:val="003F0656"/>
    <w:rsid w:val="003F08C9"/>
    <w:rsid w:val="003F0905"/>
    <w:rsid w:val="003F09E7"/>
    <w:rsid w:val="003F0B44"/>
    <w:rsid w:val="003F16E1"/>
    <w:rsid w:val="003F184C"/>
    <w:rsid w:val="003F1B1D"/>
    <w:rsid w:val="003F1B6D"/>
    <w:rsid w:val="003F1D73"/>
    <w:rsid w:val="003F20E2"/>
    <w:rsid w:val="003F2244"/>
    <w:rsid w:val="003F23A7"/>
    <w:rsid w:val="003F2564"/>
    <w:rsid w:val="003F2624"/>
    <w:rsid w:val="003F2711"/>
    <w:rsid w:val="003F2876"/>
    <w:rsid w:val="003F2A56"/>
    <w:rsid w:val="003F2B5E"/>
    <w:rsid w:val="003F3865"/>
    <w:rsid w:val="003F44B4"/>
    <w:rsid w:val="003F480D"/>
    <w:rsid w:val="003F4933"/>
    <w:rsid w:val="003F4977"/>
    <w:rsid w:val="003F4E1C"/>
    <w:rsid w:val="003F4E39"/>
    <w:rsid w:val="003F52D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19"/>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EDA"/>
    <w:rsid w:val="00411230"/>
    <w:rsid w:val="004118C9"/>
    <w:rsid w:val="0041195D"/>
    <w:rsid w:val="0041196E"/>
    <w:rsid w:val="00412045"/>
    <w:rsid w:val="0041209A"/>
    <w:rsid w:val="00412697"/>
    <w:rsid w:val="00412E2A"/>
    <w:rsid w:val="00412F8D"/>
    <w:rsid w:val="00412F9A"/>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D3B"/>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936"/>
    <w:rsid w:val="00425B4E"/>
    <w:rsid w:val="00425C97"/>
    <w:rsid w:val="00425FFD"/>
    <w:rsid w:val="00426077"/>
    <w:rsid w:val="004262F8"/>
    <w:rsid w:val="0042633A"/>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25B"/>
    <w:rsid w:val="00430495"/>
    <w:rsid w:val="00430680"/>
    <w:rsid w:val="00430720"/>
    <w:rsid w:val="00430773"/>
    <w:rsid w:val="00430A72"/>
    <w:rsid w:val="00430FB9"/>
    <w:rsid w:val="004314E7"/>
    <w:rsid w:val="0043189C"/>
    <w:rsid w:val="00431CB1"/>
    <w:rsid w:val="00431DB5"/>
    <w:rsid w:val="00432323"/>
    <w:rsid w:val="004326CF"/>
    <w:rsid w:val="0043270B"/>
    <w:rsid w:val="00432780"/>
    <w:rsid w:val="00432D99"/>
    <w:rsid w:val="00432DB9"/>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49F"/>
    <w:rsid w:val="004355D7"/>
    <w:rsid w:val="004355EB"/>
    <w:rsid w:val="00435602"/>
    <w:rsid w:val="004356FA"/>
    <w:rsid w:val="00435CCF"/>
    <w:rsid w:val="00436021"/>
    <w:rsid w:val="0043654C"/>
    <w:rsid w:val="00436A3B"/>
    <w:rsid w:val="00436CA7"/>
    <w:rsid w:val="00436CDA"/>
    <w:rsid w:val="00436FD1"/>
    <w:rsid w:val="00437027"/>
    <w:rsid w:val="004370C7"/>
    <w:rsid w:val="004371AB"/>
    <w:rsid w:val="004372E5"/>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778"/>
    <w:rsid w:val="00450D3B"/>
    <w:rsid w:val="00451643"/>
    <w:rsid w:val="004518D5"/>
    <w:rsid w:val="004519BF"/>
    <w:rsid w:val="00451A5C"/>
    <w:rsid w:val="00451B06"/>
    <w:rsid w:val="00451BEB"/>
    <w:rsid w:val="00451C54"/>
    <w:rsid w:val="004525E6"/>
    <w:rsid w:val="004527C0"/>
    <w:rsid w:val="004535B6"/>
    <w:rsid w:val="00453871"/>
    <w:rsid w:val="00453A1D"/>
    <w:rsid w:val="00453DEF"/>
    <w:rsid w:val="00453E84"/>
    <w:rsid w:val="00453F94"/>
    <w:rsid w:val="004540F9"/>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554"/>
    <w:rsid w:val="0047166D"/>
    <w:rsid w:val="00471856"/>
    <w:rsid w:val="004719A1"/>
    <w:rsid w:val="00471CEC"/>
    <w:rsid w:val="00471DB0"/>
    <w:rsid w:val="00471F3B"/>
    <w:rsid w:val="00471FAB"/>
    <w:rsid w:val="00472533"/>
    <w:rsid w:val="00472ACB"/>
    <w:rsid w:val="00473434"/>
    <w:rsid w:val="004734A1"/>
    <w:rsid w:val="00473F5F"/>
    <w:rsid w:val="0047410D"/>
    <w:rsid w:val="00474591"/>
    <w:rsid w:val="00474FB4"/>
    <w:rsid w:val="00475131"/>
    <w:rsid w:val="00475139"/>
    <w:rsid w:val="00475260"/>
    <w:rsid w:val="004755D5"/>
    <w:rsid w:val="0047569F"/>
    <w:rsid w:val="0047574D"/>
    <w:rsid w:val="004758FA"/>
    <w:rsid w:val="00475A1B"/>
    <w:rsid w:val="00475D3E"/>
    <w:rsid w:val="00475E50"/>
    <w:rsid w:val="00475F90"/>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946"/>
    <w:rsid w:val="00490E94"/>
    <w:rsid w:val="00490EE3"/>
    <w:rsid w:val="004910D2"/>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1E1"/>
    <w:rsid w:val="0049653E"/>
    <w:rsid w:val="00496BEF"/>
    <w:rsid w:val="00497099"/>
    <w:rsid w:val="004970A1"/>
    <w:rsid w:val="0049792C"/>
    <w:rsid w:val="00497BD3"/>
    <w:rsid w:val="00497F24"/>
    <w:rsid w:val="00497F2F"/>
    <w:rsid w:val="004A01E1"/>
    <w:rsid w:val="004A09A7"/>
    <w:rsid w:val="004A0E00"/>
    <w:rsid w:val="004A100A"/>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5B7"/>
    <w:rsid w:val="004A66D4"/>
    <w:rsid w:val="004A705C"/>
    <w:rsid w:val="004A717D"/>
    <w:rsid w:val="004A7224"/>
    <w:rsid w:val="004A7276"/>
    <w:rsid w:val="004A7561"/>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2700"/>
    <w:rsid w:val="004B29EA"/>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314"/>
    <w:rsid w:val="004B737B"/>
    <w:rsid w:val="004B795F"/>
    <w:rsid w:val="004B7BA5"/>
    <w:rsid w:val="004B7FC2"/>
    <w:rsid w:val="004C001B"/>
    <w:rsid w:val="004C0221"/>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1AF"/>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BD2"/>
    <w:rsid w:val="004D1D64"/>
    <w:rsid w:val="004D1DED"/>
    <w:rsid w:val="004D22CF"/>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256"/>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CB0"/>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2AD"/>
    <w:rsid w:val="004F33A9"/>
    <w:rsid w:val="004F359A"/>
    <w:rsid w:val="004F3DD1"/>
    <w:rsid w:val="004F40F1"/>
    <w:rsid w:val="004F4477"/>
    <w:rsid w:val="004F456F"/>
    <w:rsid w:val="004F4760"/>
    <w:rsid w:val="004F497D"/>
    <w:rsid w:val="004F4D91"/>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57C"/>
    <w:rsid w:val="00501723"/>
    <w:rsid w:val="00501A8C"/>
    <w:rsid w:val="00501F0D"/>
    <w:rsid w:val="00502104"/>
    <w:rsid w:val="00502425"/>
    <w:rsid w:val="005029A2"/>
    <w:rsid w:val="005029FC"/>
    <w:rsid w:val="00502D19"/>
    <w:rsid w:val="00502FCA"/>
    <w:rsid w:val="005035E7"/>
    <w:rsid w:val="005038A7"/>
    <w:rsid w:val="00503C88"/>
    <w:rsid w:val="00503FAD"/>
    <w:rsid w:val="005042E4"/>
    <w:rsid w:val="00504639"/>
    <w:rsid w:val="00504867"/>
    <w:rsid w:val="00504C3F"/>
    <w:rsid w:val="005050F8"/>
    <w:rsid w:val="00505A2A"/>
    <w:rsid w:val="00505ABD"/>
    <w:rsid w:val="00505C88"/>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A7A"/>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281"/>
    <w:rsid w:val="005173A4"/>
    <w:rsid w:val="00517467"/>
    <w:rsid w:val="0051770E"/>
    <w:rsid w:val="00517841"/>
    <w:rsid w:val="005179FF"/>
    <w:rsid w:val="00517B28"/>
    <w:rsid w:val="00517F92"/>
    <w:rsid w:val="0052001B"/>
    <w:rsid w:val="005205C8"/>
    <w:rsid w:val="005210F0"/>
    <w:rsid w:val="00521255"/>
    <w:rsid w:val="00521D65"/>
    <w:rsid w:val="00521F19"/>
    <w:rsid w:val="00522040"/>
    <w:rsid w:val="005221A4"/>
    <w:rsid w:val="00522F19"/>
    <w:rsid w:val="00523366"/>
    <w:rsid w:val="005235F9"/>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D56"/>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37A"/>
    <w:rsid w:val="00535A27"/>
    <w:rsid w:val="0053637E"/>
    <w:rsid w:val="005365F6"/>
    <w:rsid w:val="00536625"/>
    <w:rsid w:val="00536964"/>
    <w:rsid w:val="00536AEE"/>
    <w:rsid w:val="00536D3C"/>
    <w:rsid w:val="00536FCC"/>
    <w:rsid w:val="0053713E"/>
    <w:rsid w:val="00537BE9"/>
    <w:rsid w:val="00537C06"/>
    <w:rsid w:val="00537E22"/>
    <w:rsid w:val="00540147"/>
    <w:rsid w:val="005409C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3FA2"/>
    <w:rsid w:val="00544220"/>
    <w:rsid w:val="005444D2"/>
    <w:rsid w:val="0054450E"/>
    <w:rsid w:val="005448FC"/>
    <w:rsid w:val="00544C33"/>
    <w:rsid w:val="005451C0"/>
    <w:rsid w:val="0054556F"/>
    <w:rsid w:val="005457A9"/>
    <w:rsid w:val="005458F0"/>
    <w:rsid w:val="00545A40"/>
    <w:rsid w:val="00545BED"/>
    <w:rsid w:val="00545C3D"/>
    <w:rsid w:val="00545E6A"/>
    <w:rsid w:val="00545FD7"/>
    <w:rsid w:val="00546310"/>
    <w:rsid w:val="00546738"/>
    <w:rsid w:val="005467D6"/>
    <w:rsid w:val="0054686C"/>
    <w:rsid w:val="00546942"/>
    <w:rsid w:val="00547123"/>
    <w:rsid w:val="00547591"/>
    <w:rsid w:val="00547F14"/>
    <w:rsid w:val="0055034A"/>
    <w:rsid w:val="005504D9"/>
    <w:rsid w:val="00550B85"/>
    <w:rsid w:val="00550C80"/>
    <w:rsid w:val="00550D6F"/>
    <w:rsid w:val="00550E94"/>
    <w:rsid w:val="005511B1"/>
    <w:rsid w:val="00551264"/>
    <w:rsid w:val="00551E1E"/>
    <w:rsid w:val="00551E52"/>
    <w:rsid w:val="00551E65"/>
    <w:rsid w:val="00552038"/>
    <w:rsid w:val="0055233E"/>
    <w:rsid w:val="00552569"/>
    <w:rsid w:val="005526F2"/>
    <w:rsid w:val="00552FF4"/>
    <w:rsid w:val="005531F4"/>
    <w:rsid w:val="00553A65"/>
    <w:rsid w:val="00553F00"/>
    <w:rsid w:val="0055410A"/>
    <w:rsid w:val="005547B9"/>
    <w:rsid w:val="005547CB"/>
    <w:rsid w:val="00554906"/>
    <w:rsid w:val="00554DB6"/>
    <w:rsid w:val="00554DF7"/>
    <w:rsid w:val="00555675"/>
    <w:rsid w:val="0055569E"/>
    <w:rsid w:val="00555713"/>
    <w:rsid w:val="00555772"/>
    <w:rsid w:val="00555D6F"/>
    <w:rsid w:val="00555DC4"/>
    <w:rsid w:val="005561D2"/>
    <w:rsid w:val="005561EA"/>
    <w:rsid w:val="00556605"/>
    <w:rsid w:val="00556680"/>
    <w:rsid w:val="005567AA"/>
    <w:rsid w:val="005567BF"/>
    <w:rsid w:val="005569D2"/>
    <w:rsid w:val="005570E7"/>
    <w:rsid w:val="0055718D"/>
    <w:rsid w:val="00557464"/>
    <w:rsid w:val="005575DE"/>
    <w:rsid w:val="00557665"/>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3F4"/>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467"/>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772"/>
    <w:rsid w:val="00583C6C"/>
    <w:rsid w:val="00583E78"/>
    <w:rsid w:val="00583F5E"/>
    <w:rsid w:val="00584496"/>
    <w:rsid w:val="00584AD2"/>
    <w:rsid w:val="00584D31"/>
    <w:rsid w:val="00584DB8"/>
    <w:rsid w:val="00584E5B"/>
    <w:rsid w:val="005854EF"/>
    <w:rsid w:val="005855B4"/>
    <w:rsid w:val="00585821"/>
    <w:rsid w:val="00585932"/>
    <w:rsid w:val="00585C3A"/>
    <w:rsid w:val="0058628A"/>
    <w:rsid w:val="005863AF"/>
    <w:rsid w:val="00586897"/>
    <w:rsid w:val="00587117"/>
    <w:rsid w:val="00587203"/>
    <w:rsid w:val="00587381"/>
    <w:rsid w:val="0058759B"/>
    <w:rsid w:val="0058764D"/>
    <w:rsid w:val="005876F1"/>
    <w:rsid w:val="00587B43"/>
    <w:rsid w:val="00590109"/>
    <w:rsid w:val="00590203"/>
    <w:rsid w:val="00590749"/>
    <w:rsid w:val="00590BF6"/>
    <w:rsid w:val="00591048"/>
    <w:rsid w:val="00591777"/>
    <w:rsid w:val="00591B9B"/>
    <w:rsid w:val="00591B9C"/>
    <w:rsid w:val="00591C49"/>
    <w:rsid w:val="00591E74"/>
    <w:rsid w:val="00592160"/>
    <w:rsid w:val="005923C9"/>
    <w:rsid w:val="005927CA"/>
    <w:rsid w:val="0059284F"/>
    <w:rsid w:val="005938BA"/>
    <w:rsid w:val="00593E31"/>
    <w:rsid w:val="00594131"/>
    <w:rsid w:val="005942B6"/>
    <w:rsid w:val="005943C6"/>
    <w:rsid w:val="0059485A"/>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5A0D"/>
    <w:rsid w:val="005A6441"/>
    <w:rsid w:val="005A6575"/>
    <w:rsid w:val="005A6606"/>
    <w:rsid w:val="005A6A3A"/>
    <w:rsid w:val="005A6B41"/>
    <w:rsid w:val="005A6FA1"/>
    <w:rsid w:val="005A7BF8"/>
    <w:rsid w:val="005A7F72"/>
    <w:rsid w:val="005B00FD"/>
    <w:rsid w:val="005B0814"/>
    <w:rsid w:val="005B0833"/>
    <w:rsid w:val="005B0AD4"/>
    <w:rsid w:val="005B107A"/>
    <w:rsid w:val="005B1884"/>
    <w:rsid w:val="005B1B01"/>
    <w:rsid w:val="005B1C8E"/>
    <w:rsid w:val="005B1EB5"/>
    <w:rsid w:val="005B211F"/>
    <w:rsid w:val="005B242C"/>
    <w:rsid w:val="005B2ADC"/>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5F3A"/>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2FE"/>
    <w:rsid w:val="005C1314"/>
    <w:rsid w:val="005C132F"/>
    <w:rsid w:val="005C165E"/>
    <w:rsid w:val="005C1752"/>
    <w:rsid w:val="005C2144"/>
    <w:rsid w:val="005C2476"/>
    <w:rsid w:val="005C2687"/>
    <w:rsid w:val="005C2800"/>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5B27"/>
    <w:rsid w:val="005C61E1"/>
    <w:rsid w:val="005C7340"/>
    <w:rsid w:val="005C7A54"/>
    <w:rsid w:val="005C7A8C"/>
    <w:rsid w:val="005C7CAD"/>
    <w:rsid w:val="005C7EF8"/>
    <w:rsid w:val="005C7F92"/>
    <w:rsid w:val="005D0102"/>
    <w:rsid w:val="005D01D8"/>
    <w:rsid w:val="005D02FA"/>
    <w:rsid w:val="005D043D"/>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2B"/>
    <w:rsid w:val="005E1385"/>
    <w:rsid w:val="005E1393"/>
    <w:rsid w:val="005E15AA"/>
    <w:rsid w:val="005E1A58"/>
    <w:rsid w:val="005E1AD0"/>
    <w:rsid w:val="005E1C06"/>
    <w:rsid w:val="005E2890"/>
    <w:rsid w:val="005E2E2C"/>
    <w:rsid w:val="005E35FD"/>
    <w:rsid w:val="005E3801"/>
    <w:rsid w:val="005E383F"/>
    <w:rsid w:val="005E3C1D"/>
    <w:rsid w:val="005E40DC"/>
    <w:rsid w:val="005E4709"/>
    <w:rsid w:val="005E48F7"/>
    <w:rsid w:val="005E493E"/>
    <w:rsid w:val="005E4AA6"/>
    <w:rsid w:val="005E4F80"/>
    <w:rsid w:val="005E4FBD"/>
    <w:rsid w:val="005E5009"/>
    <w:rsid w:val="005E5256"/>
    <w:rsid w:val="005E5563"/>
    <w:rsid w:val="005E580A"/>
    <w:rsid w:val="005E5A01"/>
    <w:rsid w:val="005E5B43"/>
    <w:rsid w:val="005E6561"/>
    <w:rsid w:val="005E66F1"/>
    <w:rsid w:val="005E6888"/>
    <w:rsid w:val="005E69EC"/>
    <w:rsid w:val="005E6AFB"/>
    <w:rsid w:val="005E7551"/>
    <w:rsid w:val="005E7698"/>
    <w:rsid w:val="005E7735"/>
    <w:rsid w:val="005E7E29"/>
    <w:rsid w:val="005E7F1A"/>
    <w:rsid w:val="005F031E"/>
    <w:rsid w:val="005F0362"/>
    <w:rsid w:val="005F0B4C"/>
    <w:rsid w:val="005F0B53"/>
    <w:rsid w:val="005F0C46"/>
    <w:rsid w:val="005F1390"/>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B3D"/>
    <w:rsid w:val="005F6CED"/>
    <w:rsid w:val="005F6F9C"/>
    <w:rsid w:val="005F6FFC"/>
    <w:rsid w:val="005F7033"/>
    <w:rsid w:val="005F7EBD"/>
    <w:rsid w:val="005F7F11"/>
    <w:rsid w:val="006004DE"/>
    <w:rsid w:val="00600B3F"/>
    <w:rsid w:val="00600B72"/>
    <w:rsid w:val="00600D44"/>
    <w:rsid w:val="00600E1A"/>
    <w:rsid w:val="00601072"/>
    <w:rsid w:val="006012EF"/>
    <w:rsid w:val="0060144E"/>
    <w:rsid w:val="00601691"/>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289"/>
    <w:rsid w:val="00612A01"/>
    <w:rsid w:val="00612C73"/>
    <w:rsid w:val="00613036"/>
    <w:rsid w:val="006131E0"/>
    <w:rsid w:val="006134CE"/>
    <w:rsid w:val="006135CA"/>
    <w:rsid w:val="006138D8"/>
    <w:rsid w:val="00614064"/>
    <w:rsid w:val="006141D8"/>
    <w:rsid w:val="00614493"/>
    <w:rsid w:val="00614CB4"/>
    <w:rsid w:val="00614D1E"/>
    <w:rsid w:val="0061524B"/>
    <w:rsid w:val="00615624"/>
    <w:rsid w:val="00615644"/>
    <w:rsid w:val="0061565F"/>
    <w:rsid w:val="00615850"/>
    <w:rsid w:val="00615BDB"/>
    <w:rsid w:val="006163CC"/>
    <w:rsid w:val="006167C1"/>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B3"/>
    <w:rsid w:val="00625423"/>
    <w:rsid w:val="00625B24"/>
    <w:rsid w:val="0062657C"/>
    <w:rsid w:val="006269CB"/>
    <w:rsid w:val="00626C25"/>
    <w:rsid w:val="00626E3E"/>
    <w:rsid w:val="00626E64"/>
    <w:rsid w:val="006277A2"/>
    <w:rsid w:val="00627BA3"/>
    <w:rsid w:val="00627C39"/>
    <w:rsid w:val="00627E44"/>
    <w:rsid w:val="006300A3"/>
    <w:rsid w:val="006300D7"/>
    <w:rsid w:val="0063046A"/>
    <w:rsid w:val="006307B0"/>
    <w:rsid w:val="006307F0"/>
    <w:rsid w:val="00631007"/>
    <w:rsid w:val="00631826"/>
    <w:rsid w:val="00631E8A"/>
    <w:rsid w:val="006321A0"/>
    <w:rsid w:val="00632507"/>
    <w:rsid w:val="006326BC"/>
    <w:rsid w:val="00632927"/>
    <w:rsid w:val="006329DA"/>
    <w:rsid w:val="00632A0E"/>
    <w:rsid w:val="00632A4C"/>
    <w:rsid w:val="00632BF5"/>
    <w:rsid w:val="00632EE1"/>
    <w:rsid w:val="00633296"/>
    <w:rsid w:val="006338F7"/>
    <w:rsid w:val="00633951"/>
    <w:rsid w:val="00633965"/>
    <w:rsid w:val="00633B5E"/>
    <w:rsid w:val="00633C0A"/>
    <w:rsid w:val="00633D62"/>
    <w:rsid w:val="00634023"/>
    <w:rsid w:val="0063405E"/>
    <w:rsid w:val="006341AD"/>
    <w:rsid w:val="006347F5"/>
    <w:rsid w:val="006351D1"/>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33"/>
    <w:rsid w:val="0064428B"/>
    <w:rsid w:val="00644511"/>
    <w:rsid w:val="0064486C"/>
    <w:rsid w:val="00644E60"/>
    <w:rsid w:val="00644F00"/>
    <w:rsid w:val="00644F45"/>
    <w:rsid w:val="006457B7"/>
    <w:rsid w:val="00645AE3"/>
    <w:rsid w:val="00646B1C"/>
    <w:rsid w:val="00646E00"/>
    <w:rsid w:val="00647CB3"/>
    <w:rsid w:val="00647D60"/>
    <w:rsid w:val="00647F95"/>
    <w:rsid w:val="0065011B"/>
    <w:rsid w:val="00650150"/>
    <w:rsid w:val="00650854"/>
    <w:rsid w:val="00650ADE"/>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1C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488"/>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832"/>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CA6"/>
    <w:rsid w:val="00685D3B"/>
    <w:rsid w:val="0068623E"/>
    <w:rsid w:val="00686366"/>
    <w:rsid w:val="0068653A"/>
    <w:rsid w:val="0068657C"/>
    <w:rsid w:val="0068673B"/>
    <w:rsid w:val="00686C33"/>
    <w:rsid w:val="0068721F"/>
    <w:rsid w:val="006879C9"/>
    <w:rsid w:val="006879D8"/>
    <w:rsid w:val="00687AE4"/>
    <w:rsid w:val="00690386"/>
    <w:rsid w:val="006904C0"/>
    <w:rsid w:val="00690864"/>
    <w:rsid w:val="00690D12"/>
    <w:rsid w:val="00690F0E"/>
    <w:rsid w:val="006915CD"/>
    <w:rsid w:val="006919C5"/>
    <w:rsid w:val="00691D43"/>
    <w:rsid w:val="00692250"/>
    <w:rsid w:val="0069239F"/>
    <w:rsid w:val="00692602"/>
    <w:rsid w:val="00692799"/>
    <w:rsid w:val="006927F0"/>
    <w:rsid w:val="00692979"/>
    <w:rsid w:val="00692A0D"/>
    <w:rsid w:val="00692B25"/>
    <w:rsid w:val="00693077"/>
    <w:rsid w:val="00693295"/>
    <w:rsid w:val="00693341"/>
    <w:rsid w:val="00693386"/>
    <w:rsid w:val="00693CA1"/>
    <w:rsid w:val="00693CCC"/>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4F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1C"/>
    <w:rsid w:val="006A3227"/>
    <w:rsid w:val="006A3290"/>
    <w:rsid w:val="006A3396"/>
    <w:rsid w:val="006A3574"/>
    <w:rsid w:val="006A358B"/>
    <w:rsid w:val="006A370E"/>
    <w:rsid w:val="006A3F94"/>
    <w:rsid w:val="006A4113"/>
    <w:rsid w:val="006A457C"/>
    <w:rsid w:val="006A4584"/>
    <w:rsid w:val="006A484F"/>
    <w:rsid w:val="006A49B5"/>
    <w:rsid w:val="006A5185"/>
    <w:rsid w:val="006A57B4"/>
    <w:rsid w:val="006A5992"/>
    <w:rsid w:val="006A5A45"/>
    <w:rsid w:val="006A5CA3"/>
    <w:rsid w:val="006A5E26"/>
    <w:rsid w:val="006A6327"/>
    <w:rsid w:val="006A6725"/>
    <w:rsid w:val="006A6B69"/>
    <w:rsid w:val="006A6CCF"/>
    <w:rsid w:val="006A7574"/>
    <w:rsid w:val="006A75F6"/>
    <w:rsid w:val="006A7984"/>
    <w:rsid w:val="006A7BF2"/>
    <w:rsid w:val="006A7C40"/>
    <w:rsid w:val="006A7C9A"/>
    <w:rsid w:val="006A7FDD"/>
    <w:rsid w:val="006B0489"/>
    <w:rsid w:val="006B07C2"/>
    <w:rsid w:val="006B0A5E"/>
    <w:rsid w:val="006B0C66"/>
    <w:rsid w:val="006B14F4"/>
    <w:rsid w:val="006B163E"/>
    <w:rsid w:val="006B1656"/>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3EA3"/>
    <w:rsid w:val="006B4566"/>
    <w:rsid w:val="006B460F"/>
    <w:rsid w:val="006B4B53"/>
    <w:rsid w:val="006B4D4E"/>
    <w:rsid w:val="006B539C"/>
    <w:rsid w:val="006B63A2"/>
    <w:rsid w:val="006B6AD0"/>
    <w:rsid w:val="006B6BA3"/>
    <w:rsid w:val="006B6C95"/>
    <w:rsid w:val="006B725C"/>
    <w:rsid w:val="006B7550"/>
    <w:rsid w:val="006B7849"/>
    <w:rsid w:val="006B785D"/>
    <w:rsid w:val="006B7864"/>
    <w:rsid w:val="006B789C"/>
    <w:rsid w:val="006B789D"/>
    <w:rsid w:val="006C02E3"/>
    <w:rsid w:val="006C03B2"/>
    <w:rsid w:val="006C047E"/>
    <w:rsid w:val="006C09DD"/>
    <w:rsid w:val="006C0A1A"/>
    <w:rsid w:val="006C1047"/>
    <w:rsid w:val="006C10B4"/>
    <w:rsid w:val="006C10E4"/>
    <w:rsid w:val="006C1345"/>
    <w:rsid w:val="006C18F3"/>
    <w:rsid w:val="006C1B3F"/>
    <w:rsid w:val="006C1DAC"/>
    <w:rsid w:val="006C2113"/>
    <w:rsid w:val="006C229C"/>
    <w:rsid w:val="006C27DA"/>
    <w:rsid w:val="006C2CDB"/>
    <w:rsid w:val="006C3009"/>
    <w:rsid w:val="006C375B"/>
    <w:rsid w:val="006C377A"/>
    <w:rsid w:val="006C39B6"/>
    <w:rsid w:val="006C3C71"/>
    <w:rsid w:val="006C3D28"/>
    <w:rsid w:val="006C3F3E"/>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320"/>
    <w:rsid w:val="006C6649"/>
    <w:rsid w:val="006C673E"/>
    <w:rsid w:val="006C677C"/>
    <w:rsid w:val="006C6E76"/>
    <w:rsid w:val="006C6E92"/>
    <w:rsid w:val="006C6FF5"/>
    <w:rsid w:val="006C70FD"/>
    <w:rsid w:val="006C7428"/>
    <w:rsid w:val="006C75C9"/>
    <w:rsid w:val="006D0233"/>
    <w:rsid w:val="006D03CD"/>
    <w:rsid w:val="006D0A70"/>
    <w:rsid w:val="006D0AD9"/>
    <w:rsid w:val="006D0CA0"/>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4A8"/>
    <w:rsid w:val="006D492A"/>
    <w:rsid w:val="006D493C"/>
    <w:rsid w:val="006D4D57"/>
    <w:rsid w:val="006D4E49"/>
    <w:rsid w:val="006D4F72"/>
    <w:rsid w:val="006D5606"/>
    <w:rsid w:val="006D59BF"/>
    <w:rsid w:val="006D5AE7"/>
    <w:rsid w:val="006D5EC2"/>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DA3"/>
    <w:rsid w:val="006E3E21"/>
    <w:rsid w:val="006E40E5"/>
    <w:rsid w:val="006E4273"/>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62"/>
    <w:rsid w:val="006E7F71"/>
    <w:rsid w:val="006F0072"/>
    <w:rsid w:val="006F04E2"/>
    <w:rsid w:val="006F05C2"/>
    <w:rsid w:val="006F090B"/>
    <w:rsid w:val="006F0A47"/>
    <w:rsid w:val="006F0C12"/>
    <w:rsid w:val="006F0D97"/>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03F"/>
    <w:rsid w:val="00702BFC"/>
    <w:rsid w:val="00702E1B"/>
    <w:rsid w:val="007034BC"/>
    <w:rsid w:val="007035F6"/>
    <w:rsid w:val="007036E5"/>
    <w:rsid w:val="0070382F"/>
    <w:rsid w:val="00703D58"/>
    <w:rsid w:val="00703D7A"/>
    <w:rsid w:val="00703FF1"/>
    <w:rsid w:val="00704266"/>
    <w:rsid w:val="007044C2"/>
    <w:rsid w:val="007047A7"/>
    <w:rsid w:val="00704A33"/>
    <w:rsid w:val="00704D01"/>
    <w:rsid w:val="00704DEB"/>
    <w:rsid w:val="00705584"/>
    <w:rsid w:val="00705C6C"/>
    <w:rsid w:val="00705E96"/>
    <w:rsid w:val="00705F3D"/>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BEC"/>
    <w:rsid w:val="00711CBA"/>
    <w:rsid w:val="00711D10"/>
    <w:rsid w:val="00711D73"/>
    <w:rsid w:val="00711E0C"/>
    <w:rsid w:val="007128DA"/>
    <w:rsid w:val="00712A0F"/>
    <w:rsid w:val="00712FDB"/>
    <w:rsid w:val="0071374D"/>
    <w:rsid w:val="00714095"/>
    <w:rsid w:val="00714312"/>
    <w:rsid w:val="00714526"/>
    <w:rsid w:val="00714582"/>
    <w:rsid w:val="00714722"/>
    <w:rsid w:val="00714A2D"/>
    <w:rsid w:val="00714D6A"/>
    <w:rsid w:val="00714DE6"/>
    <w:rsid w:val="00714E70"/>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A53"/>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6F9D"/>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4A49"/>
    <w:rsid w:val="007356D0"/>
    <w:rsid w:val="0073637C"/>
    <w:rsid w:val="007366CA"/>
    <w:rsid w:val="00736B7C"/>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96"/>
    <w:rsid w:val="00742BFB"/>
    <w:rsid w:val="00742EC0"/>
    <w:rsid w:val="007430F0"/>
    <w:rsid w:val="007431DE"/>
    <w:rsid w:val="00743757"/>
    <w:rsid w:val="00743867"/>
    <w:rsid w:val="00743D5D"/>
    <w:rsid w:val="00743E66"/>
    <w:rsid w:val="00744055"/>
    <w:rsid w:val="007445F9"/>
    <w:rsid w:val="0074460B"/>
    <w:rsid w:val="007449C9"/>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717"/>
    <w:rsid w:val="007509F9"/>
    <w:rsid w:val="00750EF0"/>
    <w:rsid w:val="007512D3"/>
    <w:rsid w:val="007515C8"/>
    <w:rsid w:val="007517D1"/>
    <w:rsid w:val="00751864"/>
    <w:rsid w:val="00751F76"/>
    <w:rsid w:val="00752497"/>
    <w:rsid w:val="0075250F"/>
    <w:rsid w:val="007527B8"/>
    <w:rsid w:val="0075288B"/>
    <w:rsid w:val="00752FE7"/>
    <w:rsid w:val="0075312F"/>
    <w:rsid w:val="00753661"/>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77"/>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5D"/>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67E8A"/>
    <w:rsid w:val="00770544"/>
    <w:rsid w:val="00770CEE"/>
    <w:rsid w:val="007713CD"/>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2EF"/>
    <w:rsid w:val="007778C5"/>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1"/>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86"/>
    <w:rsid w:val="00791BEA"/>
    <w:rsid w:val="00791D08"/>
    <w:rsid w:val="00792351"/>
    <w:rsid w:val="00792486"/>
    <w:rsid w:val="007926B7"/>
    <w:rsid w:val="00792A89"/>
    <w:rsid w:val="00792D23"/>
    <w:rsid w:val="00792ECC"/>
    <w:rsid w:val="0079376E"/>
    <w:rsid w:val="007939C7"/>
    <w:rsid w:val="00793A84"/>
    <w:rsid w:val="00793F70"/>
    <w:rsid w:val="0079400D"/>
    <w:rsid w:val="00794097"/>
    <w:rsid w:val="007947FB"/>
    <w:rsid w:val="00794842"/>
    <w:rsid w:val="0079485D"/>
    <w:rsid w:val="007949EC"/>
    <w:rsid w:val="00794D92"/>
    <w:rsid w:val="007954AC"/>
    <w:rsid w:val="00795AB0"/>
    <w:rsid w:val="0079601B"/>
    <w:rsid w:val="007962E1"/>
    <w:rsid w:val="00796589"/>
    <w:rsid w:val="007965C3"/>
    <w:rsid w:val="0079663F"/>
    <w:rsid w:val="0079692D"/>
    <w:rsid w:val="007969F6"/>
    <w:rsid w:val="00796F91"/>
    <w:rsid w:val="00797676"/>
    <w:rsid w:val="00797DAA"/>
    <w:rsid w:val="00797FCF"/>
    <w:rsid w:val="007A0515"/>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909"/>
    <w:rsid w:val="007A6D88"/>
    <w:rsid w:val="007A75A3"/>
    <w:rsid w:val="007A7E35"/>
    <w:rsid w:val="007B022C"/>
    <w:rsid w:val="007B0253"/>
    <w:rsid w:val="007B0275"/>
    <w:rsid w:val="007B073B"/>
    <w:rsid w:val="007B0865"/>
    <w:rsid w:val="007B08D1"/>
    <w:rsid w:val="007B09ED"/>
    <w:rsid w:val="007B0B92"/>
    <w:rsid w:val="007B1061"/>
    <w:rsid w:val="007B16AD"/>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4CAA"/>
    <w:rsid w:val="007B51B7"/>
    <w:rsid w:val="007B53E5"/>
    <w:rsid w:val="007B5A1D"/>
    <w:rsid w:val="007B5A66"/>
    <w:rsid w:val="007B6133"/>
    <w:rsid w:val="007B630D"/>
    <w:rsid w:val="007B697F"/>
    <w:rsid w:val="007B6A83"/>
    <w:rsid w:val="007B6B11"/>
    <w:rsid w:val="007B74C5"/>
    <w:rsid w:val="007B7A2C"/>
    <w:rsid w:val="007B7EF2"/>
    <w:rsid w:val="007C0360"/>
    <w:rsid w:val="007C0880"/>
    <w:rsid w:val="007C0BD2"/>
    <w:rsid w:val="007C0CF6"/>
    <w:rsid w:val="007C0F3A"/>
    <w:rsid w:val="007C1065"/>
    <w:rsid w:val="007C11D9"/>
    <w:rsid w:val="007C1537"/>
    <w:rsid w:val="007C19D2"/>
    <w:rsid w:val="007C1B94"/>
    <w:rsid w:val="007C1CBE"/>
    <w:rsid w:val="007C1DD0"/>
    <w:rsid w:val="007C2A39"/>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39D"/>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89"/>
    <w:rsid w:val="007D740D"/>
    <w:rsid w:val="007D761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816"/>
    <w:rsid w:val="007E3F68"/>
    <w:rsid w:val="007E4475"/>
    <w:rsid w:val="007E46A3"/>
    <w:rsid w:val="007E486F"/>
    <w:rsid w:val="007E48CD"/>
    <w:rsid w:val="007E48E4"/>
    <w:rsid w:val="007E4C1C"/>
    <w:rsid w:val="007E4D0C"/>
    <w:rsid w:val="007E4F0D"/>
    <w:rsid w:val="007E531F"/>
    <w:rsid w:val="007E5636"/>
    <w:rsid w:val="007E58E9"/>
    <w:rsid w:val="007E5A14"/>
    <w:rsid w:val="007E5EDE"/>
    <w:rsid w:val="007E5FFD"/>
    <w:rsid w:val="007E6735"/>
    <w:rsid w:val="007E67F4"/>
    <w:rsid w:val="007E6912"/>
    <w:rsid w:val="007E6936"/>
    <w:rsid w:val="007E6AAB"/>
    <w:rsid w:val="007E6EF1"/>
    <w:rsid w:val="007E72CE"/>
    <w:rsid w:val="007E7B2B"/>
    <w:rsid w:val="007E7CBA"/>
    <w:rsid w:val="007F0076"/>
    <w:rsid w:val="007F02A8"/>
    <w:rsid w:val="007F05E0"/>
    <w:rsid w:val="007F0B77"/>
    <w:rsid w:val="007F0DD3"/>
    <w:rsid w:val="007F13B7"/>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302"/>
    <w:rsid w:val="007F5608"/>
    <w:rsid w:val="007F5874"/>
    <w:rsid w:val="007F5BC6"/>
    <w:rsid w:val="007F5D4A"/>
    <w:rsid w:val="007F6562"/>
    <w:rsid w:val="007F65F2"/>
    <w:rsid w:val="007F66C3"/>
    <w:rsid w:val="007F6FFB"/>
    <w:rsid w:val="007F702F"/>
    <w:rsid w:val="007F70D6"/>
    <w:rsid w:val="007F76C0"/>
    <w:rsid w:val="007F7864"/>
    <w:rsid w:val="007F795B"/>
    <w:rsid w:val="007F7B6D"/>
    <w:rsid w:val="007F7C2F"/>
    <w:rsid w:val="008000A5"/>
    <w:rsid w:val="00800104"/>
    <w:rsid w:val="00800184"/>
    <w:rsid w:val="00800994"/>
    <w:rsid w:val="00800ACC"/>
    <w:rsid w:val="00800D5F"/>
    <w:rsid w:val="00800D8B"/>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3DC"/>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674"/>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23D"/>
    <w:rsid w:val="008154B6"/>
    <w:rsid w:val="008155E8"/>
    <w:rsid w:val="008155ED"/>
    <w:rsid w:val="00815706"/>
    <w:rsid w:val="00815E33"/>
    <w:rsid w:val="00815E46"/>
    <w:rsid w:val="00815E63"/>
    <w:rsid w:val="00815F85"/>
    <w:rsid w:val="00816654"/>
    <w:rsid w:val="00816A54"/>
    <w:rsid w:val="00816AA4"/>
    <w:rsid w:val="00816C50"/>
    <w:rsid w:val="00816CC1"/>
    <w:rsid w:val="00816D94"/>
    <w:rsid w:val="00816F5B"/>
    <w:rsid w:val="00817508"/>
    <w:rsid w:val="008176CB"/>
    <w:rsid w:val="0081787C"/>
    <w:rsid w:val="008178B3"/>
    <w:rsid w:val="008178CB"/>
    <w:rsid w:val="00817A04"/>
    <w:rsid w:val="00817B8F"/>
    <w:rsid w:val="00817C50"/>
    <w:rsid w:val="00817C96"/>
    <w:rsid w:val="00817D2A"/>
    <w:rsid w:val="00817F27"/>
    <w:rsid w:val="00820DF1"/>
    <w:rsid w:val="00820E03"/>
    <w:rsid w:val="00820E19"/>
    <w:rsid w:val="0082172C"/>
    <w:rsid w:val="00821992"/>
    <w:rsid w:val="00821D8A"/>
    <w:rsid w:val="0082266A"/>
    <w:rsid w:val="00822E22"/>
    <w:rsid w:val="00823335"/>
    <w:rsid w:val="00823571"/>
    <w:rsid w:val="008237B2"/>
    <w:rsid w:val="00823C2D"/>
    <w:rsid w:val="00823F61"/>
    <w:rsid w:val="008243F7"/>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01"/>
    <w:rsid w:val="008309E1"/>
    <w:rsid w:val="00830B5B"/>
    <w:rsid w:val="00830F16"/>
    <w:rsid w:val="0083103E"/>
    <w:rsid w:val="00831198"/>
    <w:rsid w:val="008312E2"/>
    <w:rsid w:val="00831492"/>
    <w:rsid w:val="008314BC"/>
    <w:rsid w:val="00831E25"/>
    <w:rsid w:val="00832142"/>
    <w:rsid w:val="008323AC"/>
    <w:rsid w:val="00832609"/>
    <w:rsid w:val="00832C18"/>
    <w:rsid w:val="00832CAF"/>
    <w:rsid w:val="00833095"/>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5B0"/>
    <w:rsid w:val="0084387F"/>
    <w:rsid w:val="00843AFD"/>
    <w:rsid w:val="00843EB6"/>
    <w:rsid w:val="00843F0B"/>
    <w:rsid w:val="008444F8"/>
    <w:rsid w:val="0084464F"/>
    <w:rsid w:val="00844706"/>
    <w:rsid w:val="00844750"/>
    <w:rsid w:val="00845409"/>
    <w:rsid w:val="00845E7D"/>
    <w:rsid w:val="00845F51"/>
    <w:rsid w:val="00845F6D"/>
    <w:rsid w:val="00846106"/>
    <w:rsid w:val="008462E7"/>
    <w:rsid w:val="00846467"/>
    <w:rsid w:val="00846D45"/>
    <w:rsid w:val="00847721"/>
    <w:rsid w:val="00847991"/>
    <w:rsid w:val="00847BA6"/>
    <w:rsid w:val="00847C4E"/>
    <w:rsid w:val="00847F04"/>
    <w:rsid w:val="0085130C"/>
    <w:rsid w:val="00851468"/>
    <w:rsid w:val="00851B22"/>
    <w:rsid w:val="00851EEE"/>
    <w:rsid w:val="008521C5"/>
    <w:rsid w:val="00852338"/>
    <w:rsid w:val="00852F3B"/>
    <w:rsid w:val="00853132"/>
    <w:rsid w:val="00853B2A"/>
    <w:rsid w:val="00853B65"/>
    <w:rsid w:val="00853C45"/>
    <w:rsid w:val="00853C94"/>
    <w:rsid w:val="00853D97"/>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A72"/>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7C"/>
    <w:rsid w:val="008626B0"/>
    <w:rsid w:val="00862988"/>
    <w:rsid w:val="00863333"/>
    <w:rsid w:val="00863479"/>
    <w:rsid w:val="008635BA"/>
    <w:rsid w:val="00863996"/>
    <w:rsid w:val="00863AA0"/>
    <w:rsid w:val="00863BBC"/>
    <w:rsid w:val="00863C8A"/>
    <w:rsid w:val="00864213"/>
    <w:rsid w:val="00864243"/>
    <w:rsid w:val="00864485"/>
    <w:rsid w:val="008648FC"/>
    <w:rsid w:val="00864A9F"/>
    <w:rsid w:val="00864B78"/>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353"/>
    <w:rsid w:val="0087471A"/>
    <w:rsid w:val="00874D5F"/>
    <w:rsid w:val="00874E33"/>
    <w:rsid w:val="00874FAC"/>
    <w:rsid w:val="0087504C"/>
    <w:rsid w:val="0087560D"/>
    <w:rsid w:val="00875905"/>
    <w:rsid w:val="00875E7F"/>
    <w:rsid w:val="00875F79"/>
    <w:rsid w:val="00875FBD"/>
    <w:rsid w:val="00876586"/>
    <w:rsid w:val="008768D2"/>
    <w:rsid w:val="00876A4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440"/>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813"/>
    <w:rsid w:val="00892D47"/>
    <w:rsid w:val="00892E10"/>
    <w:rsid w:val="00893024"/>
    <w:rsid w:val="00893668"/>
    <w:rsid w:val="00893B3B"/>
    <w:rsid w:val="00894304"/>
    <w:rsid w:val="00894C16"/>
    <w:rsid w:val="00894C3B"/>
    <w:rsid w:val="00894D6C"/>
    <w:rsid w:val="00894FE8"/>
    <w:rsid w:val="00894FEF"/>
    <w:rsid w:val="00895243"/>
    <w:rsid w:val="008953FF"/>
    <w:rsid w:val="00895713"/>
    <w:rsid w:val="0089574D"/>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10B"/>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54"/>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117"/>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2E28"/>
    <w:rsid w:val="008C2F08"/>
    <w:rsid w:val="008C3240"/>
    <w:rsid w:val="008C4188"/>
    <w:rsid w:val="008C41BE"/>
    <w:rsid w:val="008C49D5"/>
    <w:rsid w:val="008C4A70"/>
    <w:rsid w:val="008C4B47"/>
    <w:rsid w:val="008C5554"/>
    <w:rsid w:val="008C58F6"/>
    <w:rsid w:val="008C59D5"/>
    <w:rsid w:val="008C5B10"/>
    <w:rsid w:val="008C5BFE"/>
    <w:rsid w:val="008C6276"/>
    <w:rsid w:val="008C6337"/>
    <w:rsid w:val="008C6C7A"/>
    <w:rsid w:val="008C6F4F"/>
    <w:rsid w:val="008C74CC"/>
    <w:rsid w:val="008C74F9"/>
    <w:rsid w:val="008C7991"/>
    <w:rsid w:val="008C7D37"/>
    <w:rsid w:val="008C7E30"/>
    <w:rsid w:val="008C7F77"/>
    <w:rsid w:val="008D0083"/>
    <w:rsid w:val="008D02CB"/>
    <w:rsid w:val="008D0459"/>
    <w:rsid w:val="008D04C4"/>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5FF6"/>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C53"/>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7CD"/>
    <w:rsid w:val="008E290D"/>
    <w:rsid w:val="008E2B47"/>
    <w:rsid w:val="008E2C59"/>
    <w:rsid w:val="008E329C"/>
    <w:rsid w:val="008E35C0"/>
    <w:rsid w:val="008E3737"/>
    <w:rsid w:val="008E378A"/>
    <w:rsid w:val="008E388C"/>
    <w:rsid w:val="008E3EDF"/>
    <w:rsid w:val="008E3F52"/>
    <w:rsid w:val="008E412D"/>
    <w:rsid w:val="008E427C"/>
    <w:rsid w:val="008E451A"/>
    <w:rsid w:val="008E4820"/>
    <w:rsid w:val="008E494E"/>
    <w:rsid w:val="008E5B5F"/>
    <w:rsid w:val="008E5D5A"/>
    <w:rsid w:val="008E5E1C"/>
    <w:rsid w:val="008E5EED"/>
    <w:rsid w:val="008E60B3"/>
    <w:rsid w:val="008E6333"/>
    <w:rsid w:val="008E63CF"/>
    <w:rsid w:val="008E6658"/>
    <w:rsid w:val="008E6788"/>
    <w:rsid w:val="008E6F34"/>
    <w:rsid w:val="008E70B2"/>
    <w:rsid w:val="008E76B9"/>
    <w:rsid w:val="008E7DB3"/>
    <w:rsid w:val="008E7E01"/>
    <w:rsid w:val="008E7E0A"/>
    <w:rsid w:val="008F01AB"/>
    <w:rsid w:val="008F0460"/>
    <w:rsid w:val="008F0847"/>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DB4"/>
    <w:rsid w:val="008F4E3F"/>
    <w:rsid w:val="008F5000"/>
    <w:rsid w:val="008F5184"/>
    <w:rsid w:val="008F5525"/>
    <w:rsid w:val="008F58C6"/>
    <w:rsid w:val="008F595E"/>
    <w:rsid w:val="008F59E8"/>
    <w:rsid w:val="008F6150"/>
    <w:rsid w:val="008F6188"/>
    <w:rsid w:val="008F6649"/>
    <w:rsid w:val="008F6CB3"/>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A06"/>
    <w:rsid w:val="00906100"/>
    <w:rsid w:val="009061A5"/>
    <w:rsid w:val="00906435"/>
    <w:rsid w:val="009067B8"/>
    <w:rsid w:val="00906EED"/>
    <w:rsid w:val="00907071"/>
    <w:rsid w:val="0090715C"/>
    <w:rsid w:val="00907297"/>
    <w:rsid w:val="009075CF"/>
    <w:rsid w:val="00907829"/>
    <w:rsid w:val="00910558"/>
    <w:rsid w:val="0091080C"/>
    <w:rsid w:val="009108A7"/>
    <w:rsid w:val="00910ED6"/>
    <w:rsid w:val="009112D9"/>
    <w:rsid w:val="00911BFB"/>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842"/>
    <w:rsid w:val="00915F97"/>
    <w:rsid w:val="0091610F"/>
    <w:rsid w:val="009161BA"/>
    <w:rsid w:val="00916827"/>
    <w:rsid w:val="00916FC7"/>
    <w:rsid w:val="00917AA2"/>
    <w:rsid w:val="00917B0D"/>
    <w:rsid w:val="009205F6"/>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27F74"/>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ACB"/>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DC6"/>
    <w:rsid w:val="00942F68"/>
    <w:rsid w:val="00943128"/>
    <w:rsid w:val="0094335F"/>
    <w:rsid w:val="009433B3"/>
    <w:rsid w:val="00943D09"/>
    <w:rsid w:val="00943D28"/>
    <w:rsid w:val="009440F3"/>
    <w:rsid w:val="00944202"/>
    <w:rsid w:val="00944335"/>
    <w:rsid w:val="00944710"/>
    <w:rsid w:val="0094480B"/>
    <w:rsid w:val="00944AF4"/>
    <w:rsid w:val="00944D54"/>
    <w:rsid w:val="00944F7E"/>
    <w:rsid w:val="0094534C"/>
    <w:rsid w:val="009453A3"/>
    <w:rsid w:val="00945440"/>
    <w:rsid w:val="0094564D"/>
    <w:rsid w:val="00945E49"/>
    <w:rsid w:val="009462C5"/>
    <w:rsid w:val="009462D8"/>
    <w:rsid w:val="00946388"/>
    <w:rsid w:val="00946860"/>
    <w:rsid w:val="00946F59"/>
    <w:rsid w:val="00947219"/>
    <w:rsid w:val="00947415"/>
    <w:rsid w:val="009500B6"/>
    <w:rsid w:val="009509D7"/>
    <w:rsid w:val="00950B09"/>
    <w:rsid w:val="00950DD1"/>
    <w:rsid w:val="009510FB"/>
    <w:rsid w:val="00951417"/>
    <w:rsid w:val="0095154C"/>
    <w:rsid w:val="009517A9"/>
    <w:rsid w:val="009518BD"/>
    <w:rsid w:val="00951995"/>
    <w:rsid w:val="00951C7E"/>
    <w:rsid w:val="00951CF6"/>
    <w:rsid w:val="00951F82"/>
    <w:rsid w:val="00952167"/>
    <w:rsid w:val="0095225E"/>
    <w:rsid w:val="009522B9"/>
    <w:rsid w:val="00952ACA"/>
    <w:rsid w:val="009530E4"/>
    <w:rsid w:val="009537A7"/>
    <w:rsid w:val="009539A8"/>
    <w:rsid w:val="00953B1F"/>
    <w:rsid w:val="0095428A"/>
    <w:rsid w:val="009542C9"/>
    <w:rsid w:val="0095466F"/>
    <w:rsid w:val="009548C3"/>
    <w:rsid w:val="00954C9A"/>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4B0"/>
    <w:rsid w:val="0096292B"/>
    <w:rsid w:val="00962A19"/>
    <w:rsid w:val="0096336E"/>
    <w:rsid w:val="0096338E"/>
    <w:rsid w:val="00963519"/>
    <w:rsid w:val="009635F8"/>
    <w:rsid w:val="009637A1"/>
    <w:rsid w:val="0096392B"/>
    <w:rsid w:val="0096397B"/>
    <w:rsid w:val="00963985"/>
    <w:rsid w:val="00963A37"/>
    <w:rsid w:val="009640C7"/>
    <w:rsid w:val="00964328"/>
    <w:rsid w:val="00964C83"/>
    <w:rsid w:val="00964E3C"/>
    <w:rsid w:val="00964E69"/>
    <w:rsid w:val="00964E92"/>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16"/>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39E"/>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590"/>
    <w:rsid w:val="00994CE9"/>
    <w:rsid w:val="0099507E"/>
    <w:rsid w:val="00995360"/>
    <w:rsid w:val="009954AD"/>
    <w:rsid w:val="00995581"/>
    <w:rsid w:val="00995CE6"/>
    <w:rsid w:val="00995D7A"/>
    <w:rsid w:val="00996469"/>
    <w:rsid w:val="00996546"/>
    <w:rsid w:val="00996963"/>
    <w:rsid w:val="00996A8B"/>
    <w:rsid w:val="00996CD1"/>
    <w:rsid w:val="00996CD4"/>
    <w:rsid w:val="0099713E"/>
    <w:rsid w:val="0099731A"/>
    <w:rsid w:val="009979D6"/>
    <w:rsid w:val="00997CA3"/>
    <w:rsid w:val="009A0017"/>
    <w:rsid w:val="009A0212"/>
    <w:rsid w:val="009A031F"/>
    <w:rsid w:val="009A041C"/>
    <w:rsid w:val="009A0523"/>
    <w:rsid w:val="009A05D8"/>
    <w:rsid w:val="009A0AD6"/>
    <w:rsid w:val="009A0DC1"/>
    <w:rsid w:val="009A12E2"/>
    <w:rsid w:val="009A1963"/>
    <w:rsid w:val="009A1E77"/>
    <w:rsid w:val="009A1FBC"/>
    <w:rsid w:val="009A20C4"/>
    <w:rsid w:val="009A20F1"/>
    <w:rsid w:val="009A2180"/>
    <w:rsid w:val="009A246A"/>
    <w:rsid w:val="009A2817"/>
    <w:rsid w:val="009A2C43"/>
    <w:rsid w:val="009A2E5D"/>
    <w:rsid w:val="009A3183"/>
    <w:rsid w:val="009A355A"/>
    <w:rsid w:val="009A3792"/>
    <w:rsid w:val="009A37AC"/>
    <w:rsid w:val="009A3AB5"/>
    <w:rsid w:val="009A3C42"/>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233"/>
    <w:rsid w:val="009B25DC"/>
    <w:rsid w:val="009B3221"/>
    <w:rsid w:val="009B33F1"/>
    <w:rsid w:val="009B346F"/>
    <w:rsid w:val="009B3745"/>
    <w:rsid w:val="009B37B4"/>
    <w:rsid w:val="009B3C79"/>
    <w:rsid w:val="009B453F"/>
    <w:rsid w:val="009B4821"/>
    <w:rsid w:val="009B4BED"/>
    <w:rsid w:val="009B4C24"/>
    <w:rsid w:val="009B5821"/>
    <w:rsid w:val="009B59B0"/>
    <w:rsid w:val="009B5E51"/>
    <w:rsid w:val="009B616B"/>
    <w:rsid w:val="009B68AD"/>
    <w:rsid w:val="009B6C13"/>
    <w:rsid w:val="009B715C"/>
    <w:rsid w:val="009B7833"/>
    <w:rsid w:val="009B787D"/>
    <w:rsid w:val="009B79B3"/>
    <w:rsid w:val="009B7BB7"/>
    <w:rsid w:val="009B7F7E"/>
    <w:rsid w:val="009B7FD4"/>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1137"/>
    <w:rsid w:val="009D1BAC"/>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45"/>
    <w:rsid w:val="009E1C5A"/>
    <w:rsid w:val="009E1D4A"/>
    <w:rsid w:val="009E1E13"/>
    <w:rsid w:val="009E1F70"/>
    <w:rsid w:val="009E1FFC"/>
    <w:rsid w:val="009E2787"/>
    <w:rsid w:val="009E2F97"/>
    <w:rsid w:val="009E3235"/>
    <w:rsid w:val="009E3534"/>
    <w:rsid w:val="009E3790"/>
    <w:rsid w:val="009E4187"/>
    <w:rsid w:val="009E457F"/>
    <w:rsid w:val="009E4A7E"/>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1A7E"/>
    <w:rsid w:val="009F243E"/>
    <w:rsid w:val="009F2881"/>
    <w:rsid w:val="009F2CA6"/>
    <w:rsid w:val="009F2E7E"/>
    <w:rsid w:val="009F2FC6"/>
    <w:rsid w:val="009F37A0"/>
    <w:rsid w:val="009F3973"/>
    <w:rsid w:val="009F39A6"/>
    <w:rsid w:val="009F39E2"/>
    <w:rsid w:val="009F3A4B"/>
    <w:rsid w:val="009F3D85"/>
    <w:rsid w:val="009F3DB2"/>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265"/>
    <w:rsid w:val="00A03893"/>
    <w:rsid w:val="00A0394B"/>
    <w:rsid w:val="00A03CC8"/>
    <w:rsid w:val="00A0404C"/>
    <w:rsid w:val="00A044F4"/>
    <w:rsid w:val="00A04541"/>
    <w:rsid w:val="00A04846"/>
    <w:rsid w:val="00A04A92"/>
    <w:rsid w:val="00A04BDE"/>
    <w:rsid w:val="00A0519C"/>
    <w:rsid w:val="00A052EB"/>
    <w:rsid w:val="00A0559E"/>
    <w:rsid w:val="00A057C1"/>
    <w:rsid w:val="00A05A1F"/>
    <w:rsid w:val="00A05BA9"/>
    <w:rsid w:val="00A05DFF"/>
    <w:rsid w:val="00A05FF8"/>
    <w:rsid w:val="00A066E6"/>
    <w:rsid w:val="00A0687B"/>
    <w:rsid w:val="00A069BD"/>
    <w:rsid w:val="00A06DBB"/>
    <w:rsid w:val="00A06F17"/>
    <w:rsid w:val="00A06F57"/>
    <w:rsid w:val="00A0738B"/>
    <w:rsid w:val="00A07654"/>
    <w:rsid w:val="00A0780A"/>
    <w:rsid w:val="00A07843"/>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2C"/>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75F"/>
    <w:rsid w:val="00A22C8F"/>
    <w:rsid w:val="00A22D9C"/>
    <w:rsid w:val="00A23921"/>
    <w:rsid w:val="00A23DD8"/>
    <w:rsid w:val="00A24150"/>
    <w:rsid w:val="00A24701"/>
    <w:rsid w:val="00A2470A"/>
    <w:rsid w:val="00A247DD"/>
    <w:rsid w:val="00A2481C"/>
    <w:rsid w:val="00A24CCF"/>
    <w:rsid w:val="00A24D81"/>
    <w:rsid w:val="00A25155"/>
    <w:rsid w:val="00A25171"/>
    <w:rsid w:val="00A2583E"/>
    <w:rsid w:val="00A25880"/>
    <w:rsid w:val="00A25A28"/>
    <w:rsid w:val="00A25F8A"/>
    <w:rsid w:val="00A261E4"/>
    <w:rsid w:val="00A2671B"/>
    <w:rsid w:val="00A26883"/>
    <w:rsid w:val="00A26CF7"/>
    <w:rsid w:val="00A26D60"/>
    <w:rsid w:val="00A26EE0"/>
    <w:rsid w:val="00A27263"/>
    <w:rsid w:val="00A27A96"/>
    <w:rsid w:val="00A3072C"/>
    <w:rsid w:val="00A3097E"/>
    <w:rsid w:val="00A30BAE"/>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08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8"/>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AB5"/>
    <w:rsid w:val="00A44B72"/>
    <w:rsid w:val="00A44DA1"/>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8"/>
    <w:rsid w:val="00A47BED"/>
    <w:rsid w:val="00A5044D"/>
    <w:rsid w:val="00A50B00"/>
    <w:rsid w:val="00A50CE8"/>
    <w:rsid w:val="00A511FB"/>
    <w:rsid w:val="00A514EB"/>
    <w:rsid w:val="00A5171C"/>
    <w:rsid w:val="00A51EB9"/>
    <w:rsid w:val="00A51F70"/>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BB7"/>
    <w:rsid w:val="00A55CCE"/>
    <w:rsid w:val="00A55E76"/>
    <w:rsid w:val="00A55F31"/>
    <w:rsid w:val="00A5637C"/>
    <w:rsid w:val="00A56735"/>
    <w:rsid w:val="00A56C2C"/>
    <w:rsid w:val="00A56DDF"/>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1F8C"/>
    <w:rsid w:val="00A620AA"/>
    <w:rsid w:val="00A62953"/>
    <w:rsid w:val="00A62961"/>
    <w:rsid w:val="00A62977"/>
    <w:rsid w:val="00A62D25"/>
    <w:rsid w:val="00A630F5"/>
    <w:rsid w:val="00A63800"/>
    <w:rsid w:val="00A63872"/>
    <w:rsid w:val="00A63A07"/>
    <w:rsid w:val="00A63A37"/>
    <w:rsid w:val="00A63A89"/>
    <w:rsid w:val="00A63C7B"/>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7F5"/>
    <w:rsid w:val="00A71CDC"/>
    <w:rsid w:val="00A71D6B"/>
    <w:rsid w:val="00A723F7"/>
    <w:rsid w:val="00A725D2"/>
    <w:rsid w:val="00A7290A"/>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935"/>
    <w:rsid w:val="00A76A52"/>
    <w:rsid w:val="00A76B08"/>
    <w:rsid w:val="00A76BF2"/>
    <w:rsid w:val="00A76FC0"/>
    <w:rsid w:val="00A770A5"/>
    <w:rsid w:val="00A7735F"/>
    <w:rsid w:val="00A7756C"/>
    <w:rsid w:val="00A77594"/>
    <w:rsid w:val="00A77960"/>
    <w:rsid w:val="00A77C0E"/>
    <w:rsid w:val="00A804BE"/>
    <w:rsid w:val="00A806D6"/>
    <w:rsid w:val="00A80915"/>
    <w:rsid w:val="00A80BCA"/>
    <w:rsid w:val="00A80E52"/>
    <w:rsid w:val="00A8115F"/>
    <w:rsid w:val="00A81281"/>
    <w:rsid w:val="00A8135C"/>
    <w:rsid w:val="00A81397"/>
    <w:rsid w:val="00A81633"/>
    <w:rsid w:val="00A81AE7"/>
    <w:rsid w:val="00A8221B"/>
    <w:rsid w:val="00A82665"/>
    <w:rsid w:val="00A826CD"/>
    <w:rsid w:val="00A82951"/>
    <w:rsid w:val="00A829F9"/>
    <w:rsid w:val="00A82DA1"/>
    <w:rsid w:val="00A82FA5"/>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DA0"/>
    <w:rsid w:val="00A85FFF"/>
    <w:rsid w:val="00A869B4"/>
    <w:rsid w:val="00A86ACD"/>
    <w:rsid w:val="00A86AE7"/>
    <w:rsid w:val="00A86D23"/>
    <w:rsid w:val="00A86FEF"/>
    <w:rsid w:val="00A8712F"/>
    <w:rsid w:val="00A8716E"/>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2E10"/>
    <w:rsid w:val="00A930F9"/>
    <w:rsid w:val="00A934FE"/>
    <w:rsid w:val="00A93715"/>
    <w:rsid w:val="00A9399B"/>
    <w:rsid w:val="00A939D3"/>
    <w:rsid w:val="00A93AAE"/>
    <w:rsid w:val="00A93BDA"/>
    <w:rsid w:val="00A93E41"/>
    <w:rsid w:val="00A93F3C"/>
    <w:rsid w:val="00A93FC3"/>
    <w:rsid w:val="00A94A4D"/>
    <w:rsid w:val="00A94A70"/>
    <w:rsid w:val="00A94F49"/>
    <w:rsid w:val="00A9505F"/>
    <w:rsid w:val="00A9526D"/>
    <w:rsid w:val="00A95A3E"/>
    <w:rsid w:val="00A95CB8"/>
    <w:rsid w:val="00A95DBB"/>
    <w:rsid w:val="00A96058"/>
    <w:rsid w:val="00A965D6"/>
    <w:rsid w:val="00A96801"/>
    <w:rsid w:val="00A968A8"/>
    <w:rsid w:val="00A9692B"/>
    <w:rsid w:val="00A96D7E"/>
    <w:rsid w:val="00A97135"/>
    <w:rsid w:val="00A9727C"/>
    <w:rsid w:val="00A97666"/>
    <w:rsid w:val="00A97711"/>
    <w:rsid w:val="00A97985"/>
    <w:rsid w:val="00A97B8C"/>
    <w:rsid w:val="00A97DA4"/>
    <w:rsid w:val="00A97E7B"/>
    <w:rsid w:val="00AA0003"/>
    <w:rsid w:val="00AA0115"/>
    <w:rsid w:val="00AA0ABC"/>
    <w:rsid w:val="00AA158B"/>
    <w:rsid w:val="00AA1D12"/>
    <w:rsid w:val="00AA1DD6"/>
    <w:rsid w:val="00AA1EEC"/>
    <w:rsid w:val="00AA210C"/>
    <w:rsid w:val="00AA2435"/>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9F3"/>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1F67"/>
    <w:rsid w:val="00AB243D"/>
    <w:rsid w:val="00AB2857"/>
    <w:rsid w:val="00AB2B10"/>
    <w:rsid w:val="00AB2E72"/>
    <w:rsid w:val="00AB3299"/>
    <w:rsid w:val="00AB33D8"/>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5DD1"/>
    <w:rsid w:val="00AB5E60"/>
    <w:rsid w:val="00AB642C"/>
    <w:rsid w:val="00AB7074"/>
    <w:rsid w:val="00AB7134"/>
    <w:rsid w:val="00AB76D5"/>
    <w:rsid w:val="00AB7787"/>
    <w:rsid w:val="00AB78AC"/>
    <w:rsid w:val="00AB7964"/>
    <w:rsid w:val="00AB7C60"/>
    <w:rsid w:val="00AC014F"/>
    <w:rsid w:val="00AC0B36"/>
    <w:rsid w:val="00AC0CEF"/>
    <w:rsid w:val="00AC1191"/>
    <w:rsid w:val="00AC128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5A3"/>
    <w:rsid w:val="00AD0EAA"/>
    <w:rsid w:val="00AD12BD"/>
    <w:rsid w:val="00AD12D2"/>
    <w:rsid w:val="00AD158D"/>
    <w:rsid w:val="00AD163D"/>
    <w:rsid w:val="00AD1CB3"/>
    <w:rsid w:val="00AD1D93"/>
    <w:rsid w:val="00AD1DFE"/>
    <w:rsid w:val="00AD1F06"/>
    <w:rsid w:val="00AD25D2"/>
    <w:rsid w:val="00AD265A"/>
    <w:rsid w:val="00AD27FC"/>
    <w:rsid w:val="00AD284F"/>
    <w:rsid w:val="00AD28FD"/>
    <w:rsid w:val="00AD2ACB"/>
    <w:rsid w:val="00AD2BAD"/>
    <w:rsid w:val="00AD2BBD"/>
    <w:rsid w:val="00AD2D96"/>
    <w:rsid w:val="00AD3042"/>
    <w:rsid w:val="00AD3047"/>
    <w:rsid w:val="00AD330D"/>
    <w:rsid w:val="00AD33C3"/>
    <w:rsid w:val="00AD34A1"/>
    <w:rsid w:val="00AD3BEC"/>
    <w:rsid w:val="00AD48F9"/>
    <w:rsid w:val="00AD514B"/>
    <w:rsid w:val="00AD5351"/>
    <w:rsid w:val="00AD5542"/>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1E37"/>
    <w:rsid w:val="00AE1FAB"/>
    <w:rsid w:val="00AE1FD9"/>
    <w:rsid w:val="00AE2205"/>
    <w:rsid w:val="00AE232B"/>
    <w:rsid w:val="00AE29B5"/>
    <w:rsid w:val="00AE2BFE"/>
    <w:rsid w:val="00AE3004"/>
    <w:rsid w:val="00AE31BA"/>
    <w:rsid w:val="00AE34B9"/>
    <w:rsid w:val="00AE3653"/>
    <w:rsid w:val="00AE39C1"/>
    <w:rsid w:val="00AE3ADB"/>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322"/>
    <w:rsid w:val="00AE7992"/>
    <w:rsid w:val="00AE7ABC"/>
    <w:rsid w:val="00AE7E0E"/>
    <w:rsid w:val="00AE7F07"/>
    <w:rsid w:val="00AF0489"/>
    <w:rsid w:val="00AF0801"/>
    <w:rsid w:val="00AF0BA4"/>
    <w:rsid w:val="00AF0D09"/>
    <w:rsid w:val="00AF13A3"/>
    <w:rsid w:val="00AF13DC"/>
    <w:rsid w:val="00AF1414"/>
    <w:rsid w:val="00AF1635"/>
    <w:rsid w:val="00AF28B0"/>
    <w:rsid w:val="00AF2AB4"/>
    <w:rsid w:val="00AF2D55"/>
    <w:rsid w:val="00AF2DED"/>
    <w:rsid w:val="00AF2F08"/>
    <w:rsid w:val="00AF3659"/>
    <w:rsid w:val="00AF377C"/>
    <w:rsid w:val="00AF38D4"/>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8CF"/>
    <w:rsid w:val="00B02A4C"/>
    <w:rsid w:val="00B03101"/>
    <w:rsid w:val="00B039CE"/>
    <w:rsid w:val="00B03D26"/>
    <w:rsid w:val="00B03E1C"/>
    <w:rsid w:val="00B0413D"/>
    <w:rsid w:val="00B04D36"/>
    <w:rsid w:val="00B04F11"/>
    <w:rsid w:val="00B05000"/>
    <w:rsid w:val="00B052E4"/>
    <w:rsid w:val="00B054CE"/>
    <w:rsid w:val="00B05688"/>
    <w:rsid w:val="00B060B4"/>
    <w:rsid w:val="00B06AF4"/>
    <w:rsid w:val="00B06C77"/>
    <w:rsid w:val="00B0732B"/>
    <w:rsid w:val="00B07479"/>
    <w:rsid w:val="00B075EC"/>
    <w:rsid w:val="00B079E8"/>
    <w:rsid w:val="00B07A7C"/>
    <w:rsid w:val="00B07CBE"/>
    <w:rsid w:val="00B07F35"/>
    <w:rsid w:val="00B07FDB"/>
    <w:rsid w:val="00B1044B"/>
    <w:rsid w:val="00B1093D"/>
    <w:rsid w:val="00B10BD1"/>
    <w:rsid w:val="00B10DB5"/>
    <w:rsid w:val="00B111BF"/>
    <w:rsid w:val="00B114C4"/>
    <w:rsid w:val="00B115A9"/>
    <w:rsid w:val="00B11882"/>
    <w:rsid w:val="00B11E29"/>
    <w:rsid w:val="00B11E59"/>
    <w:rsid w:val="00B12B05"/>
    <w:rsid w:val="00B12CD2"/>
    <w:rsid w:val="00B12D3C"/>
    <w:rsid w:val="00B12F78"/>
    <w:rsid w:val="00B13282"/>
    <w:rsid w:val="00B137BE"/>
    <w:rsid w:val="00B137D3"/>
    <w:rsid w:val="00B1388A"/>
    <w:rsid w:val="00B13F1F"/>
    <w:rsid w:val="00B14381"/>
    <w:rsid w:val="00B14450"/>
    <w:rsid w:val="00B147CC"/>
    <w:rsid w:val="00B14983"/>
    <w:rsid w:val="00B14DB9"/>
    <w:rsid w:val="00B15093"/>
    <w:rsid w:val="00B150B5"/>
    <w:rsid w:val="00B15141"/>
    <w:rsid w:val="00B151C6"/>
    <w:rsid w:val="00B158D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8F2"/>
    <w:rsid w:val="00B3396B"/>
    <w:rsid w:val="00B34886"/>
    <w:rsid w:val="00B3488B"/>
    <w:rsid w:val="00B34D58"/>
    <w:rsid w:val="00B3511C"/>
    <w:rsid w:val="00B3539A"/>
    <w:rsid w:val="00B35620"/>
    <w:rsid w:val="00B35643"/>
    <w:rsid w:val="00B35CB3"/>
    <w:rsid w:val="00B35E86"/>
    <w:rsid w:val="00B35F8E"/>
    <w:rsid w:val="00B36682"/>
    <w:rsid w:val="00B36C16"/>
    <w:rsid w:val="00B36F42"/>
    <w:rsid w:val="00B37121"/>
    <w:rsid w:val="00B3718C"/>
    <w:rsid w:val="00B37BF2"/>
    <w:rsid w:val="00B37D3C"/>
    <w:rsid w:val="00B37DD5"/>
    <w:rsid w:val="00B37FE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2D4"/>
    <w:rsid w:val="00B43550"/>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092"/>
    <w:rsid w:val="00B47784"/>
    <w:rsid w:val="00B4783F"/>
    <w:rsid w:val="00B47CEF"/>
    <w:rsid w:val="00B47E9C"/>
    <w:rsid w:val="00B47F65"/>
    <w:rsid w:val="00B504F7"/>
    <w:rsid w:val="00B50531"/>
    <w:rsid w:val="00B507FC"/>
    <w:rsid w:val="00B51014"/>
    <w:rsid w:val="00B51420"/>
    <w:rsid w:val="00B51526"/>
    <w:rsid w:val="00B51A40"/>
    <w:rsid w:val="00B52242"/>
    <w:rsid w:val="00B522A9"/>
    <w:rsid w:val="00B52559"/>
    <w:rsid w:val="00B52646"/>
    <w:rsid w:val="00B529F2"/>
    <w:rsid w:val="00B52AAD"/>
    <w:rsid w:val="00B52C44"/>
    <w:rsid w:val="00B53079"/>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4E2"/>
    <w:rsid w:val="00B81578"/>
    <w:rsid w:val="00B81684"/>
    <w:rsid w:val="00B817F4"/>
    <w:rsid w:val="00B8206A"/>
    <w:rsid w:val="00B821AB"/>
    <w:rsid w:val="00B82974"/>
    <w:rsid w:val="00B8303A"/>
    <w:rsid w:val="00B830F7"/>
    <w:rsid w:val="00B8321E"/>
    <w:rsid w:val="00B83463"/>
    <w:rsid w:val="00B83AC3"/>
    <w:rsid w:val="00B83DF6"/>
    <w:rsid w:val="00B8408E"/>
    <w:rsid w:val="00B84979"/>
    <w:rsid w:val="00B84BE8"/>
    <w:rsid w:val="00B856FD"/>
    <w:rsid w:val="00B85E03"/>
    <w:rsid w:val="00B85F67"/>
    <w:rsid w:val="00B86017"/>
    <w:rsid w:val="00B86409"/>
    <w:rsid w:val="00B86551"/>
    <w:rsid w:val="00B86557"/>
    <w:rsid w:val="00B86734"/>
    <w:rsid w:val="00B86739"/>
    <w:rsid w:val="00B868FC"/>
    <w:rsid w:val="00B8692C"/>
    <w:rsid w:val="00B86BDC"/>
    <w:rsid w:val="00B86E06"/>
    <w:rsid w:val="00B8713C"/>
    <w:rsid w:val="00B8713F"/>
    <w:rsid w:val="00B871F6"/>
    <w:rsid w:val="00B874FB"/>
    <w:rsid w:val="00B8769E"/>
    <w:rsid w:val="00B90C4B"/>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152"/>
    <w:rsid w:val="00B96228"/>
    <w:rsid w:val="00B96313"/>
    <w:rsid w:val="00B96ABF"/>
    <w:rsid w:val="00B96CBF"/>
    <w:rsid w:val="00B96CF0"/>
    <w:rsid w:val="00B96DA2"/>
    <w:rsid w:val="00B97088"/>
    <w:rsid w:val="00B977E6"/>
    <w:rsid w:val="00B97B85"/>
    <w:rsid w:val="00BA067F"/>
    <w:rsid w:val="00BA12C0"/>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346"/>
    <w:rsid w:val="00BA54FB"/>
    <w:rsid w:val="00BA577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BA0"/>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741"/>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EDE"/>
    <w:rsid w:val="00BC2F45"/>
    <w:rsid w:val="00BC321B"/>
    <w:rsid w:val="00BC344E"/>
    <w:rsid w:val="00BC38B8"/>
    <w:rsid w:val="00BC3B7B"/>
    <w:rsid w:val="00BC3CF8"/>
    <w:rsid w:val="00BC3F48"/>
    <w:rsid w:val="00BC3FE8"/>
    <w:rsid w:val="00BC4974"/>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25E"/>
    <w:rsid w:val="00BD2304"/>
    <w:rsid w:val="00BD238C"/>
    <w:rsid w:val="00BD28FD"/>
    <w:rsid w:val="00BD2A08"/>
    <w:rsid w:val="00BD2F55"/>
    <w:rsid w:val="00BD2FDF"/>
    <w:rsid w:val="00BD317D"/>
    <w:rsid w:val="00BD3545"/>
    <w:rsid w:val="00BD3837"/>
    <w:rsid w:val="00BD386B"/>
    <w:rsid w:val="00BD38BC"/>
    <w:rsid w:val="00BD3B41"/>
    <w:rsid w:val="00BD3C69"/>
    <w:rsid w:val="00BD3C9F"/>
    <w:rsid w:val="00BD3D7A"/>
    <w:rsid w:val="00BD47B4"/>
    <w:rsid w:val="00BD49AD"/>
    <w:rsid w:val="00BD49BA"/>
    <w:rsid w:val="00BD4C3D"/>
    <w:rsid w:val="00BD4C58"/>
    <w:rsid w:val="00BD5736"/>
    <w:rsid w:val="00BD5A26"/>
    <w:rsid w:val="00BD5FA4"/>
    <w:rsid w:val="00BD602B"/>
    <w:rsid w:val="00BD6509"/>
    <w:rsid w:val="00BD689C"/>
    <w:rsid w:val="00BD6A22"/>
    <w:rsid w:val="00BD7629"/>
    <w:rsid w:val="00BD7740"/>
    <w:rsid w:val="00BD77B9"/>
    <w:rsid w:val="00BD7A82"/>
    <w:rsid w:val="00BD7BCA"/>
    <w:rsid w:val="00BD7EFB"/>
    <w:rsid w:val="00BD7F5C"/>
    <w:rsid w:val="00BD7F9E"/>
    <w:rsid w:val="00BE0433"/>
    <w:rsid w:val="00BE05B2"/>
    <w:rsid w:val="00BE072F"/>
    <w:rsid w:val="00BE0B78"/>
    <w:rsid w:val="00BE0E51"/>
    <w:rsid w:val="00BE12D2"/>
    <w:rsid w:val="00BE13B8"/>
    <w:rsid w:val="00BE16C6"/>
    <w:rsid w:val="00BE16EF"/>
    <w:rsid w:val="00BE1757"/>
    <w:rsid w:val="00BE1959"/>
    <w:rsid w:val="00BE197A"/>
    <w:rsid w:val="00BE1A06"/>
    <w:rsid w:val="00BE1D45"/>
    <w:rsid w:val="00BE244B"/>
    <w:rsid w:val="00BE269D"/>
    <w:rsid w:val="00BE28FE"/>
    <w:rsid w:val="00BE29A1"/>
    <w:rsid w:val="00BE312F"/>
    <w:rsid w:val="00BE3C5F"/>
    <w:rsid w:val="00BE3EA0"/>
    <w:rsid w:val="00BE403F"/>
    <w:rsid w:val="00BE475F"/>
    <w:rsid w:val="00BE4CA0"/>
    <w:rsid w:val="00BE5171"/>
    <w:rsid w:val="00BE5519"/>
    <w:rsid w:val="00BE57B1"/>
    <w:rsid w:val="00BE5813"/>
    <w:rsid w:val="00BE5B93"/>
    <w:rsid w:val="00BE6212"/>
    <w:rsid w:val="00BE63D5"/>
    <w:rsid w:val="00BE65B3"/>
    <w:rsid w:val="00BE6BFA"/>
    <w:rsid w:val="00BE7501"/>
    <w:rsid w:val="00BE7B27"/>
    <w:rsid w:val="00BE7BC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6F"/>
    <w:rsid w:val="00BF60E3"/>
    <w:rsid w:val="00BF6C19"/>
    <w:rsid w:val="00BF6F34"/>
    <w:rsid w:val="00BF6FBF"/>
    <w:rsid w:val="00BF70A1"/>
    <w:rsid w:val="00BF70F8"/>
    <w:rsid w:val="00BF73B1"/>
    <w:rsid w:val="00BF7D39"/>
    <w:rsid w:val="00BF7D43"/>
    <w:rsid w:val="00C00EF9"/>
    <w:rsid w:val="00C00F1A"/>
    <w:rsid w:val="00C010B7"/>
    <w:rsid w:val="00C010F5"/>
    <w:rsid w:val="00C01375"/>
    <w:rsid w:val="00C0150C"/>
    <w:rsid w:val="00C01552"/>
    <w:rsid w:val="00C017AE"/>
    <w:rsid w:val="00C01835"/>
    <w:rsid w:val="00C01D9F"/>
    <w:rsid w:val="00C01FFB"/>
    <w:rsid w:val="00C02084"/>
    <w:rsid w:val="00C02192"/>
    <w:rsid w:val="00C023FA"/>
    <w:rsid w:val="00C0256C"/>
    <w:rsid w:val="00C028C4"/>
    <w:rsid w:val="00C02B2A"/>
    <w:rsid w:val="00C02C17"/>
    <w:rsid w:val="00C02CC5"/>
    <w:rsid w:val="00C02CDE"/>
    <w:rsid w:val="00C030C3"/>
    <w:rsid w:val="00C0313D"/>
    <w:rsid w:val="00C039B6"/>
    <w:rsid w:val="00C03AED"/>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322"/>
    <w:rsid w:val="00C1286D"/>
    <w:rsid w:val="00C12E86"/>
    <w:rsid w:val="00C12EB5"/>
    <w:rsid w:val="00C13245"/>
    <w:rsid w:val="00C13504"/>
    <w:rsid w:val="00C13757"/>
    <w:rsid w:val="00C138D2"/>
    <w:rsid w:val="00C13C1B"/>
    <w:rsid w:val="00C13C8A"/>
    <w:rsid w:val="00C13F22"/>
    <w:rsid w:val="00C13F33"/>
    <w:rsid w:val="00C140FE"/>
    <w:rsid w:val="00C141EC"/>
    <w:rsid w:val="00C144B5"/>
    <w:rsid w:val="00C14BE8"/>
    <w:rsid w:val="00C14E8A"/>
    <w:rsid w:val="00C15135"/>
    <w:rsid w:val="00C15595"/>
    <w:rsid w:val="00C1595F"/>
    <w:rsid w:val="00C159ED"/>
    <w:rsid w:val="00C1607F"/>
    <w:rsid w:val="00C1662C"/>
    <w:rsid w:val="00C16B4C"/>
    <w:rsid w:val="00C16B93"/>
    <w:rsid w:val="00C17099"/>
    <w:rsid w:val="00C1733B"/>
    <w:rsid w:val="00C1733C"/>
    <w:rsid w:val="00C173DF"/>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3EE"/>
    <w:rsid w:val="00C24CA2"/>
    <w:rsid w:val="00C24EE5"/>
    <w:rsid w:val="00C24F74"/>
    <w:rsid w:val="00C250CF"/>
    <w:rsid w:val="00C2544D"/>
    <w:rsid w:val="00C25D3A"/>
    <w:rsid w:val="00C263AE"/>
    <w:rsid w:val="00C26526"/>
    <w:rsid w:val="00C2660B"/>
    <w:rsid w:val="00C26871"/>
    <w:rsid w:val="00C2695A"/>
    <w:rsid w:val="00C2716B"/>
    <w:rsid w:val="00C271F0"/>
    <w:rsid w:val="00C274BE"/>
    <w:rsid w:val="00C27EC0"/>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668"/>
    <w:rsid w:val="00C32841"/>
    <w:rsid w:val="00C32BB7"/>
    <w:rsid w:val="00C336E5"/>
    <w:rsid w:val="00C339DE"/>
    <w:rsid w:val="00C33AA7"/>
    <w:rsid w:val="00C33DCE"/>
    <w:rsid w:val="00C34010"/>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509"/>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B53"/>
    <w:rsid w:val="00C46D57"/>
    <w:rsid w:val="00C46D92"/>
    <w:rsid w:val="00C470AA"/>
    <w:rsid w:val="00C47202"/>
    <w:rsid w:val="00C47228"/>
    <w:rsid w:val="00C47A53"/>
    <w:rsid w:val="00C47AE8"/>
    <w:rsid w:val="00C5008A"/>
    <w:rsid w:val="00C50420"/>
    <w:rsid w:val="00C508B7"/>
    <w:rsid w:val="00C50D41"/>
    <w:rsid w:val="00C515CC"/>
    <w:rsid w:val="00C5196E"/>
    <w:rsid w:val="00C519F2"/>
    <w:rsid w:val="00C51D11"/>
    <w:rsid w:val="00C51E2E"/>
    <w:rsid w:val="00C5257E"/>
    <w:rsid w:val="00C531B4"/>
    <w:rsid w:val="00C532F9"/>
    <w:rsid w:val="00C53343"/>
    <w:rsid w:val="00C5393D"/>
    <w:rsid w:val="00C53E22"/>
    <w:rsid w:val="00C5428E"/>
    <w:rsid w:val="00C544DE"/>
    <w:rsid w:val="00C5464C"/>
    <w:rsid w:val="00C546C0"/>
    <w:rsid w:val="00C54757"/>
    <w:rsid w:val="00C54C4E"/>
    <w:rsid w:val="00C54C62"/>
    <w:rsid w:val="00C55ADC"/>
    <w:rsid w:val="00C55B02"/>
    <w:rsid w:val="00C56282"/>
    <w:rsid w:val="00C5638E"/>
    <w:rsid w:val="00C56918"/>
    <w:rsid w:val="00C569CA"/>
    <w:rsid w:val="00C56A29"/>
    <w:rsid w:val="00C5707E"/>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962"/>
    <w:rsid w:val="00C63D17"/>
    <w:rsid w:val="00C64376"/>
    <w:rsid w:val="00C64626"/>
    <w:rsid w:val="00C646FA"/>
    <w:rsid w:val="00C64849"/>
    <w:rsid w:val="00C64AE6"/>
    <w:rsid w:val="00C64EDC"/>
    <w:rsid w:val="00C658B2"/>
    <w:rsid w:val="00C65993"/>
    <w:rsid w:val="00C65D24"/>
    <w:rsid w:val="00C65D57"/>
    <w:rsid w:val="00C65E4E"/>
    <w:rsid w:val="00C65F58"/>
    <w:rsid w:val="00C66477"/>
    <w:rsid w:val="00C66571"/>
    <w:rsid w:val="00C666DB"/>
    <w:rsid w:val="00C666EA"/>
    <w:rsid w:val="00C667F6"/>
    <w:rsid w:val="00C66B89"/>
    <w:rsid w:val="00C66C34"/>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BC"/>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270"/>
    <w:rsid w:val="00C8534D"/>
    <w:rsid w:val="00C8624E"/>
    <w:rsid w:val="00C86379"/>
    <w:rsid w:val="00C864DB"/>
    <w:rsid w:val="00C864EA"/>
    <w:rsid w:val="00C86EA9"/>
    <w:rsid w:val="00C87183"/>
    <w:rsid w:val="00C87304"/>
    <w:rsid w:val="00C8781D"/>
    <w:rsid w:val="00C87EF2"/>
    <w:rsid w:val="00C900D8"/>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3EEF"/>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5FDE"/>
    <w:rsid w:val="00C96A19"/>
    <w:rsid w:val="00C96B5D"/>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7B9"/>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7DE"/>
    <w:rsid w:val="00CB0C2A"/>
    <w:rsid w:val="00CB11BD"/>
    <w:rsid w:val="00CB1368"/>
    <w:rsid w:val="00CB1F2A"/>
    <w:rsid w:val="00CB2836"/>
    <w:rsid w:val="00CB2F65"/>
    <w:rsid w:val="00CB480A"/>
    <w:rsid w:val="00CB4FA5"/>
    <w:rsid w:val="00CB558B"/>
    <w:rsid w:val="00CB5751"/>
    <w:rsid w:val="00CB5810"/>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D15"/>
    <w:rsid w:val="00CC3E8C"/>
    <w:rsid w:val="00CC4005"/>
    <w:rsid w:val="00CC400F"/>
    <w:rsid w:val="00CC4365"/>
    <w:rsid w:val="00CC4C5E"/>
    <w:rsid w:val="00CC4CCF"/>
    <w:rsid w:val="00CC4F58"/>
    <w:rsid w:val="00CC501E"/>
    <w:rsid w:val="00CC5159"/>
    <w:rsid w:val="00CC57AE"/>
    <w:rsid w:val="00CC5DD0"/>
    <w:rsid w:val="00CC5F94"/>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4E7"/>
    <w:rsid w:val="00CD492B"/>
    <w:rsid w:val="00CD58A4"/>
    <w:rsid w:val="00CD5A28"/>
    <w:rsid w:val="00CD5C02"/>
    <w:rsid w:val="00CD61E3"/>
    <w:rsid w:val="00CD63C5"/>
    <w:rsid w:val="00CD645D"/>
    <w:rsid w:val="00CD6814"/>
    <w:rsid w:val="00CD6BFF"/>
    <w:rsid w:val="00CD6E0B"/>
    <w:rsid w:val="00CD6E6A"/>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439"/>
    <w:rsid w:val="00CE3654"/>
    <w:rsid w:val="00CE37BB"/>
    <w:rsid w:val="00CE408C"/>
    <w:rsid w:val="00CE4FAE"/>
    <w:rsid w:val="00CE5180"/>
    <w:rsid w:val="00CE56E1"/>
    <w:rsid w:val="00CE5A7E"/>
    <w:rsid w:val="00CE5B4F"/>
    <w:rsid w:val="00CE5E50"/>
    <w:rsid w:val="00CE6168"/>
    <w:rsid w:val="00CE6621"/>
    <w:rsid w:val="00CE671E"/>
    <w:rsid w:val="00CE688F"/>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B90"/>
    <w:rsid w:val="00CF2FBF"/>
    <w:rsid w:val="00CF33BA"/>
    <w:rsid w:val="00CF39D6"/>
    <w:rsid w:val="00CF3D15"/>
    <w:rsid w:val="00CF3F01"/>
    <w:rsid w:val="00CF4079"/>
    <w:rsid w:val="00CF43E3"/>
    <w:rsid w:val="00CF46E1"/>
    <w:rsid w:val="00CF4743"/>
    <w:rsid w:val="00CF4DBA"/>
    <w:rsid w:val="00CF4FF0"/>
    <w:rsid w:val="00CF50A9"/>
    <w:rsid w:val="00CF52BC"/>
    <w:rsid w:val="00CF542D"/>
    <w:rsid w:val="00CF5896"/>
    <w:rsid w:val="00CF5BC8"/>
    <w:rsid w:val="00CF61A3"/>
    <w:rsid w:val="00CF667C"/>
    <w:rsid w:val="00CF66DE"/>
    <w:rsid w:val="00CF6848"/>
    <w:rsid w:val="00CF6AF3"/>
    <w:rsid w:val="00CF6C9A"/>
    <w:rsid w:val="00CF6E82"/>
    <w:rsid w:val="00CF6F64"/>
    <w:rsid w:val="00CF78D6"/>
    <w:rsid w:val="00CF79DF"/>
    <w:rsid w:val="00CF7CCF"/>
    <w:rsid w:val="00CF7FC8"/>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D14"/>
    <w:rsid w:val="00D22D2B"/>
    <w:rsid w:val="00D2322E"/>
    <w:rsid w:val="00D23556"/>
    <w:rsid w:val="00D2390D"/>
    <w:rsid w:val="00D23972"/>
    <w:rsid w:val="00D23B89"/>
    <w:rsid w:val="00D23CE2"/>
    <w:rsid w:val="00D23EAA"/>
    <w:rsid w:val="00D258A8"/>
    <w:rsid w:val="00D2592C"/>
    <w:rsid w:val="00D25A50"/>
    <w:rsid w:val="00D25C6E"/>
    <w:rsid w:val="00D26199"/>
    <w:rsid w:val="00D261FB"/>
    <w:rsid w:val="00D26283"/>
    <w:rsid w:val="00D263B5"/>
    <w:rsid w:val="00D26586"/>
    <w:rsid w:val="00D268F4"/>
    <w:rsid w:val="00D269DE"/>
    <w:rsid w:val="00D26DBE"/>
    <w:rsid w:val="00D26F3F"/>
    <w:rsid w:val="00D271D3"/>
    <w:rsid w:val="00D2772D"/>
    <w:rsid w:val="00D27843"/>
    <w:rsid w:val="00D27DF2"/>
    <w:rsid w:val="00D27F01"/>
    <w:rsid w:val="00D30B60"/>
    <w:rsid w:val="00D30C46"/>
    <w:rsid w:val="00D30FC7"/>
    <w:rsid w:val="00D3175B"/>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4E9"/>
    <w:rsid w:val="00D3461F"/>
    <w:rsid w:val="00D34818"/>
    <w:rsid w:val="00D35272"/>
    <w:rsid w:val="00D353FF"/>
    <w:rsid w:val="00D3572F"/>
    <w:rsid w:val="00D357CB"/>
    <w:rsid w:val="00D35BD6"/>
    <w:rsid w:val="00D35BE8"/>
    <w:rsid w:val="00D3609F"/>
    <w:rsid w:val="00D3610A"/>
    <w:rsid w:val="00D361F6"/>
    <w:rsid w:val="00D3646C"/>
    <w:rsid w:val="00D3668C"/>
    <w:rsid w:val="00D366E7"/>
    <w:rsid w:val="00D369EA"/>
    <w:rsid w:val="00D36C8E"/>
    <w:rsid w:val="00D36ED5"/>
    <w:rsid w:val="00D37250"/>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BEA"/>
    <w:rsid w:val="00D43E9E"/>
    <w:rsid w:val="00D440D2"/>
    <w:rsid w:val="00D44232"/>
    <w:rsid w:val="00D4429F"/>
    <w:rsid w:val="00D44336"/>
    <w:rsid w:val="00D444C6"/>
    <w:rsid w:val="00D448BD"/>
    <w:rsid w:val="00D44A5C"/>
    <w:rsid w:val="00D44A68"/>
    <w:rsid w:val="00D44A9A"/>
    <w:rsid w:val="00D4501C"/>
    <w:rsid w:val="00D4551B"/>
    <w:rsid w:val="00D45581"/>
    <w:rsid w:val="00D45A5F"/>
    <w:rsid w:val="00D45C69"/>
    <w:rsid w:val="00D45ED8"/>
    <w:rsid w:val="00D466E5"/>
    <w:rsid w:val="00D46770"/>
    <w:rsid w:val="00D467C7"/>
    <w:rsid w:val="00D4688E"/>
    <w:rsid w:val="00D46899"/>
    <w:rsid w:val="00D46B9E"/>
    <w:rsid w:val="00D46C9C"/>
    <w:rsid w:val="00D46F2D"/>
    <w:rsid w:val="00D471EF"/>
    <w:rsid w:val="00D471F9"/>
    <w:rsid w:val="00D475CC"/>
    <w:rsid w:val="00D4774B"/>
    <w:rsid w:val="00D477E2"/>
    <w:rsid w:val="00D47A84"/>
    <w:rsid w:val="00D47C14"/>
    <w:rsid w:val="00D47F62"/>
    <w:rsid w:val="00D501B2"/>
    <w:rsid w:val="00D502B4"/>
    <w:rsid w:val="00D5044A"/>
    <w:rsid w:val="00D5082A"/>
    <w:rsid w:val="00D509C6"/>
    <w:rsid w:val="00D50C12"/>
    <w:rsid w:val="00D50C55"/>
    <w:rsid w:val="00D50F45"/>
    <w:rsid w:val="00D50F95"/>
    <w:rsid w:val="00D5102A"/>
    <w:rsid w:val="00D513F0"/>
    <w:rsid w:val="00D5146D"/>
    <w:rsid w:val="00D51565"/>
    <w:rsid w:val="00D5163E"/>
    <w:rsid w:val="00D5178A"/>
    <w:rsid w:val="00D51AAF"/>
    <w:rsid w:val="00D51CBB"/>
    <w:rsid w:val="00D51F84"/>
    <w:rsid w:val="00D51F90"/>
    <w:rsid w:val="00D5210D"/>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AF7"/>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501"/>
    <w:rsid w:val="00D606E8"/>
    <w:rsid w:val="00D60BCB"/>
    <w:rsid w:val="00D60CB2"/>
    <w:rsid w:val="00D60DD4"/>
    <w:rsid w:val="00D610A5"/>
    <w:rsid w:val="00D61834"/>
    <w:rsid w:val="00D618F6"/>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89"/>
    <w:rsid w:val="00D776EF"/>
    <w:rsid w:val="00D778C8"/>
    <w:rsid w:val="00D77B6A"/>
    <w:rsid w:val="00D77B98"/>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136"/>
    <w:rsid w:val="00D86343"/>
    <w:rsid w:val="00D86B37"/>
    <w:rsid w:val="00D86B55"/>
    <w:rsid w:val="00D86ED1"/>
    <w:rsid w:val="00D87154"/>
    <w:rsid w:val="00D8757E"/>
    <w:rsid w:val="00D8778A"/>
    <w:rsid w:val="00D87A1C"/>
    <w:rsid w:val="00D87B5E"/>
    <w:rsid w:val="00D87F82"/>
    <w:rsid w:val="00D91009"/>
    <w:rsid w:val="00D91090"/>
    <w:rsid w:val="00D910A7"/>
    <w:rsid w:val="00D9120D"/>
    <w:rsid w:val="00D9126A"/>
    <w:rsid w:val="00D912DF"/>
    <w:rsid w:val="00D9160F"/>
    <w:rsid w:val="00D9163E"/>
    <w:rsid w:val="00D919CC"/>
    <w:rsid w:val="00D91C54"/>
    <w:rsid w:val="00D91E52"/>
    <w:rsid w:val="00D91F8C"/>
    <w:rsid w:val="00D921C5"/>
    <w:rsid w:val="00D921E5"/>
    <w:rsid w:val="00D92265"/>
    <w:rsid w:val="00D9230B"/>
    <w:rsid w:val="00D923B9"/>
    <w:rsid w:val="00D92558"/>
    <w:rsid w:val="00D92559"/>
    <w:rsid w:val="00D925F1"/>
    <w:rsid w:val="00D92633"/>
    <w:rsid w:val="00D92CBC"/>
    <w:rsid w:val="00D92FD3"/>
    <w:rsid w:val="00D931F2"/>
    <w:rsid w:val="00D9335F"/>
    <w:rsid w:val="00D93965"/>
    <w:rsid w:val="00D93D5E"/>
    <w:rsid w:val="00D93E33"/>
    <w:rsid w:val="00D948A0"/>
    <w:rsid w:val="00D94BB0"/>
    <w:rsid w:val="00D94C0C"/>
    <w:rsid w:val="00D94FF3"/>
    <w:rsid w:val="00D957C0"/>
    <w:rsid w:val="00D95BF0"/>
    <w:rsid w:val="00D95BFF"/>
    <w:rsid w:val="00D95C3E"/>
    <w:rsid w:val="00D95F44"/>
    <w:rsid w:val="00D96193"/>
    <w:rsid w:val="00D96381"/>
    <w:rsid w:val="00D96780"/>
    <w:rsid w:val="00D96DD2"/>
    <w:rsid w:val="00D97A0F"/>
    <w:rsid w:val="00D97DCE"/>
    <w:rsid w:val="00D97E86"/>
    <w:rsid w:val="00D97F04"/>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71C"/>
    <w:rsid w:val="00DA492A"/>
    <w:rsid w:val="00DA4A0C"/>
    <w:rsid w:val="00DA4B41"/>
    <w:rsid w:val="00DA4D11"/>
    <w:rsid w:val="00DA59A6"/>
    <w:rsid w:val="00DA5A53"/>
    <w:rsid w:val="00DA5CA9"/>
    <w:rsid w:val="00DA5E7E"/>
    <w:rsid w:val="00DA5EB0"/>
    <w:rsid w:val="00DA64EB"/>
    <w:rsid w:val="00DA6884"/>
    <w:rsid w:val="00DA714A"/>
    <w:rsid w:val="00DA71AF"/>
    <w:rsid w:val="00DA727D"/>
    <w:rsid w:val="00DA79FA"/>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8E"/>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597"/>
    <w:rsid w:val="00DC2898"/>
    <w:rsid w:val="00DC28A6"/>
    <w:rsid w:val="00DC28EC"/>
    <w:rsid w:val="00DC295D"/>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227"/>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39D"/>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256"/>
    <w:rsid w:val="00E143F1"/>
    <w:rsid w:val="00E145E0"/>
    <w:rsid w:val="00E14913"/>
    <w:rsid w:val="00E14B49"/>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B5"/>
    <w:rsid w:val="00E20AD1"/>
    <w:rsid w:val="00E20B2D"/>
    <w:rsid w:val="00E20E6F"/>
    <w:rsid w:val="00E21243"/>
    <w:rsid w:val="00E214FB"/>
    <w:rsid w:val="00E216A5"/>
    <w:rsid w:val="00E2189F"/>
    <w:rsid w:val="00E21CCC"/>
    <w:rsid w:val="00E21F88"/>
    <w:rsid w:val="00E21FC4"/>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219"/>
    <w:rsid w:val="00E259BD"/>
    <w:rsid w:val="00E25F49"/>
    <w:rsid w:val="00E2617B"/>
    <w:rsid w:val="00E26295"/>
    <w:rsid w:val="00E262A3"/>
    <w:rsid w:val="00E264F5"/>
    <w:rsid w:val="00E2690E"/>
    <w:rsid w:val="00E27076"/>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22F"/>
    <w:rsid w:val="00E32551"/>
    <w:rsid w:val="00E32622"/>
    <w:rsid w:val="00E327EE"/>
    <w:rsid w:val="00E32D3A"/>
    <w:rsid w:val="00E32E0E"/>
    <w:rsid w:val="00E33592"/>
    <w:rsid w:val="00E335DF"/>
    <w:rsid w:val="00E3370B"/>
    <w:rsid w:val="00E337FB"/>
    <w:rsid w:val="00E33802"/>
    <w:rsid w:val="00E33814"/>
    <w:rsid w:val="00E339C6"/>
    <w:rsid w:val="00E33B1B"/>
    <w:rsid w:val="00E33B7B"/>
    <w:rsid w:val="00E33BB9"/>
    <w:rsid w:val="00E33E4D"/>
    <w:rsid w:val="00E34046"/>
    <w:rsid w:val="00E340EC"/>
    <w:rsid w:val="00E3457A"/>
    <w:rsid w:val="00E34E8F"/>
    <w:rsid w:val="00E34ED3"/>
    <w:rsid w:val="00E34F08"/>
    <w:rsid w:val="00E35225"/>
    <w:rsid w:val="00E35F47"/>
    <w:rsid w:val="00E360A5"/>
    <w:rsid w:val="00E362BC"/>
    <w:rsid w:val="00E36A56"/>
    <w:rsid w:val="00E36D92"/>
    <w:rsid w:val="00E36F73"/>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2E1"/>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87A"/>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43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3B97"/>
    <w:rsid w:val="00E6412A"/>
    <w:rsid w:val="00E64286"/>
    <w:rsid w:val="00E64763"/>
    <w:rsid w:val="00E64C11"/>
    <w:rsid w:val="00E65321"/>
    <w:rsid w:val="00E65E39"/>
    <w:rsid w:val="00E65E6B"/>
    <w:rsid w:val="00E6640D"/>
    <w:rsid w:val="00E6682F"/>
    <w:rsid w:val="00E67B35"/>
    <w:rsid w:val="00E701D0"/>
    <w:rsid w:val="00E705E5"/>
    <w:rsid w:val="00E70B0C"/>
    <w:rsid w:val="00E71A6B"/>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616"/>
    <w:rsid w:val="00E7780B"/>
    <w:rsid w:val="00E7797B"/>
    <w:rsid w:val="00E77C66"/>
    <w:rsid w:val="00E8016D"/>
    <w:rsid w:val="00E80487"/>
    <w:rsid w:val="00E808D0"/>
    <w:rsid w:val="00E80B75"/>
    <w:rsid w:val="00E810EC"/>
    <w:rsid w:val="00E8117B"/>
    <w:rsid w:val="00E81490"/>
    <w:rsid w:val="00E81F9F"/>
    <w:rsid w:val="00E81FFC"/>
    <w:rsid w:val="00E826C8"/>
    <w:rsid w:val="00E828DA"/>
    <w:rsid w:val="00E82A51"/>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C9D"/>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09B"/>
    <w:rsid w:val="00E9627E"/>
    <w:rsid w:val="00E9629D"/>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CF5"/>
    <w:rsid w:val="00EA0E04"/>
    <w:rsid w:val="00EA0E05"/>
    <w:rsid w:val="00EA0E10"/>
    <w:rsid w:val="00EA1A1E"/>
    <w:rsid w:val="00EA1B39"/>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6613"/>
    <w:rsid w:val="00EA6C6D"/>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4F"/>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AA7"/>
    <w:rsid w:val="00EB6AB0"/>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3A8"/>
    <w:rsid w:val="00EC2E21"/>
    <w:rsid w:val="00EC331F"/>
    <w:rsid w:val="00EC36DD"/>
    <w:rsid w:val="00EC3B1C"/>
    <w:rsid w:val="00EC4D77"/>
    <w:rsid w:val="00EC4D7B"/>
    <w:rsid w:val="00EC4E2E"/>
    <w:rsid w:val="00EC511F"/>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20F7"/>
    <w:rsid w:val="00ED2159"/>
    <w:rsid w:val="00ED24AE"/>
    <w:rsid w:val="00ED28B9"/>
    <w:rsid w:val="00ED2FF1"/>
    <w:rsid w:val="00ED3207"/>
    <w:rsid w:val="00ED32E7"/>
    <w:rsid w:val="00ED3534"/>
    <w:rsid w:val="00ED35B9"/>
    <w:rsid w:val="00ED367B"/>
    <w:rsid w:val="00ED38D7"/>
    <w:rsid w:val="00ED3B7D"/>
    <w:rsid w:val="00ED3E6E"/>
    <w:rsid w:val="00ED4AFB"/>
    <w:rsid w:val="00ED5122"/>
    <w:rsid w:val="00ED520E"/>
    <w:rsid w:val="00ED54F7"/>
    <w:rsid w:val="00ED58F2"/>
    <w:rsid w:val="00ED5D19"/>
    <w:rsid w:val="00ED65F6"/>
    <w:rsid w:val="00ED7F78"/>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1F"/>
    <w:rsid w:val="00EE636D"/>
    <w:rsid w:val="00EE66B1"/>
    <w:rsid w:val="00EE6CC0"/>
    <w:rsid w:val="00EE6E60"/>
    <w:rsid w:val="00EE700A"/>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86B"/>
    <w:rsid w:val="00F00923"/>
    <w:rsid w:val="00F00C9D"/>
    <w:rsid w:val="00F01165"/>
    <w:rsid w:val="00F017CB"/>
    <w:rsid w:val="00F0197D"/>
    <w:rsid w:val="00F01A58"/>
    <w:rsid w:val="00F01D2C"/>
    <w:rsid w:val="00F01F42"/>
    <w:rsid w:val="00F023A1"/>
    <w:rsid w:val="00F024CA"/>
    <w:rsid w:val="00F024E9"/>
    <w:rsid w:val="00F026AE"/>
    <w:rsid w:val="00F027FF"/>
    <w:rsid w:val="00F0301D"/>
    <w:rsid w:val="00F0324C"/>
    <w:rsid w:val="00F032DF"/>
    <w:rsid w:val="00F03466"/>
    <w:rsid w:val="00F0388F"/>
    <w:rsid w:val="00F03891"/>
    <w:rsid w:val="00F03ABB"/>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0F4E"/>
    <w:rsid w:val="00F11189"/>
    <w:rsid w:val="00F1162A"/>
    <w:rsid w:val="00F1165E"/>
    <w:rsid w:val="00F11932"/>
    <w:rsid w:val="00F11CF5"/>
    <w:rsid w:val="00F124CB"/>
    <w:rsid w:val="00F12B3D"/>
    <w:rsid w:val="00F12D63"/>
    <w:rsid w:val="00F1304C"/>
    <w:rsid w:val="00F139EC"/>
    <w:rsid w:val="00F1403E"/>
    <w:rsid w:val="00F1415B"/>
    <w:rsid w:val="00F1476B"/>
    <w:rsid w:val="00F147C0"/>
    <w:rsid w:val="00F149F8"/>
    <w:rsid w:val="00F14FB8"/>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5E"/>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CE7"/>
    <w:rsid w:val="00F27E0C"/>
    <w:rsid w:val="00F27EF4"/>
    <w:rsid w:val="00F30001"/>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BC5"/>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92F"/>
    <w:rsid w:val="00F40A02"/>
    <w:rsid w:val="00F40BB4"/>
    <w:rsid w:val="00F410FA"/>
    <w:rsid w:val="00F4125D"/>
    <w:rsid w:val="00F41697"/>
    <w:rsid w:val="00F417B8"/>
    <w:rsid w:val="00F4262F"/>
    <w:rsid w:val="00F42910"/>
    <w:rsid w:val="00F42A4D"/>
    <w:rsid w:val="00F42BEE"/>
    <w:rsid w:val="00F42C0A"/>
    <w:rsid w:val="00F42C2B"/>
    <w:rsid w:val="00F434BB"/>
    <w:rsid w:val="00F439C5"/>
    <w:rsid w:val="00F4449D"/>
    <w:rsid w:val="00F44833"/>
    <w:rsid w:val="00F44E03"/>
    <w:rsid w:val="00F45027"/>
    <w:rsid w:val="00F4629D"/>
    <w:rsid w:val="00F462EB"/>
    <w:rsid w:val="00F465C1"/>
    <w:rsid w:val="00F4678D"/>
    <w:rsid w:val="00F467B0"/>
    <w:rsid w:val="00F46E40"/>
    <w:rsid w:val="00F46F8B"/>
    <w:rsid w:val="00F47132"/>
    <w:rsid w:val="00F47728"/>
    <w:rsid w:val="00F47AFE"/>
    <w:rsid w:val="00F47BF5"/>
    <w:rsid w:val="00F47CBA"/>
    <w:rsid w:val="00F47FBE"/>
    <w:rsid w:val="00F50020"/>
    <w:rsid w:val="00F50671"/>
    <w:rsid w:val="00F50691"/>
    <w:rsid w:val="00F50849"/>
    <w:rsid w:val="00F50BF3"/>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5C04"/>
    <w:rsid w:val="00F660B8"/>
    <w:rsid w:val="00F664DA"/>
    <w:rsid w:val="00F669E3"/>
    <w:rsid w:val="00F66B1A"/>
    <w:rsid w:val="00F66DD7"/>
    <w:rsid w:val="00F675DD"/>
    <w:rsid w:val="00F67A85"/>
    <w:rsid w:val="00F70D93"/>
    <w:rsid w:val="00F70FF9"/>
    <w:rsid w:val="00F71026"/>
    <w:rsid w:val="00F71042"/>
    <w:rsid w:val="00F710A0"/>
    <w:rsid w:val="00F711AC"/>
    <w:rsid w:val="00F71400"/>
    <w:rsid w:val="00F71976"/>
    <w:rsid w:val="00F71A99"/>
    <w:rsid w:val="00F71C4F"/>
    <w:rsid w:val="00F71DDF"/>
    <w:rsid w:val="00F71EA2"/>
    <w:rsid w:val="00F71EBE"/>
    <w:rsid w:val="00F71F79"/>
    <w:rsid w:val="00F72106"/>
    <w:rsid w:val="00F721A1"/>
    <w:rsid w:val="00F724E3"/>
    <w:rsid w:val="00F727AA"/>
    <w:rsid w:val="00F729CA"/>
    <w:rsid w:val="00F72B6C"/>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5B40"/>
    <w:rsid w:val="00F76337"/>
    <w:rsid w:val="00F763DF"/>
    <w:rsid w:val="00F766F0"/>
    <w:rsid w:val="00F76B74"/>
    <w:rsid w:val="00F7792A"/>
    <w:rsid w:val="00F77C47"/>
    <w:rsid w:val="00F77CFA"/>
    <w:rsid w:val="00F77DB3"/>
    <w:rsid w:val="00F77F17"/>
    <w:rsid w:val="00F80922"/>
    <w:rsid w:val="00F80957"/>
    <w:rsid w:val="00F80D8F"/>
    <w:rsid w:val="00F81311"/>
    <w:rsid w:val="00F814A3"/>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963"/>
    <w:rsid w:val="00F83B01"/>
    <w:rsid w:val="00F83F91"/>
    <w:rsid w:val="00F84232"/>
    <w:rsid w:val="00F84849"/>
    <w:rsid w:val="00F848C4"/>
    <w:rsid w:val="00F849D7"/>
    <w:rsid w:val="00F84A20"/>
    <w:rsid w:val="00F84A2F"/>
    <w:rsid w:val="00F84A31"/>
    <w:rsid w:val="00F84BAB"/>
    <w:rsid w:val="00F84DDB"/>
    <w:rsid w:val="00F8500F"/>
    <w:rsid w:val="00F850EB"/>
    <w:rsid w:val="00F854D5"/>
    <w:rsid w:val="00F855CB"/>
    <w:rsid w:val="00F856C8"/>
    <w:rsid w:val="00F85744"/>
    <w:rsid w:val="00F85913"/>
    <w:rsid w:val="00F85F4B"/>
    <w:rsid w:val="00F85F9B"/>
    <w:rsid w:val="00F863EB"/>
    <w:rsid w:val="00F86538"/>
    <w:rsid w:val="00F8683A"/>
    <w:rsid w:val="00F869BF"/>
    <w:rsid w:val="00F86B20"/>
    <w:rsid w:val="00F86C43"/>
    <w:rsid w:val="00F86E03"/>
    <w:rsid w:val="00F86E1F"/>
    <w:rsid w:val="00F8718E"/>
    <w:rsid w:val="00F87201"/>
    <w:rsid w:val="00F87317"/>
    <w:rsid w:val="00F879C6"/>
    <w:rsid w:val="00F87CB7"/>
    <w:rsid w:val="00F87D07"/>
    <w:rsid w:val="00F87D7F"/>
    <w:rsid w:val="00F87E13"/>
    <w:rsid w:val="00F87E81"/>
    <w:rsid w:val="00F90184"/>
    <w:rsid w:val="00F901EE"/>
    <w:rsid w:val="00F90391"/>
    <w:rsid w:val="00F9046C"/>
    <w:rsid w:val="00F906BB"/>
    <w:rsid w:val="00F90BEE"/>
    <w:rsid w:val="00F90C86"/>
    <w:rsid w:val="00F90CD3"/>
    <w:rsid w:val="00F90FD6"/>
    <w:rsid w:val="00F910E4"/>
    <w:rsid w:val="00F912B6"/>
    <w:rsid w:val="00F915AB"/>
    <w:rsid w:val="00F9174D"/>
    <w:rsid w:val="00F91906"/>
    <w:rsid w:val="00F91BD8"/>
    <w:rsid w:val="00F91CA2"/>
    <w:rsid w:val="00F91DAB"/>
    <w:rsid w:val="00F91DAC"/>
    <w:rsid w:val="00F91FE0"/>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EB6"/>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304"/>
    <w:rsid w:val="00FB0443"/>
    <w:rsid w:val="00FB097A"/>
    <w:rsid w:val="00FB0CE4"/>
    <w:rsid w:val="00FB114F"/>
    <w:rsid w:val="00FB11A4"/>
    <w:rsid w:val="00FB11A6"/>
    <w:rsid w:val="00FB1352"/>
    <w:rsid w:val="00FB15D5"/>
    <w:rsid w:val="00FB1694"/>
    <w:rsid w:val="00FB18E8"/>
    <w:rsid w:val="00FB18E9"/>
    <w:rsid w:val="00FB19D8"/>
    <w:rsid w:val="00FB1DCF"/>
    <w:rsid w:val="00FB2073"/>
    <w:rsid w:val="00FB22E5"/>
    <w:rsid w:val="00FB2796"/>
    <w:rsid w:val="00FB2864"/>
    <w:rsid w:val="00FB29DE"/>
    <w:rsid w:val="00FB2E28"/>
    <w:rsid w:val="00FB2E61"/>
    <w:rsid w:val="00FB2F94"/>
    <w:rsid w:val="00FB3301"/>
    <w:rsid w:val="00FB3754"/>
    <w:rsid w:val="00FB381C"/>
    <w:rsid w:val="00FB3CBD"/>
    <w:rsid w:val="00FB3CD6"/>
    <w:rsid w:val="00FB4065"/>
    <w:rsid w:val="00FB4760"/>
    <w:rsid w:val="00FB47B5"/>
    <w:rsid w:val="00FB4A2C"/>
    <w:rsid w:val="00FB4E96"/>
    <w:rsid w:val="00FB52FD"/>
    <w:rsid w:val="00FB5628"/>
    <w:rsid w:val="00FB57A7"/>
    <w:rsid w:val="00FB5A6F"/>
    <w:rsid w:val="00FB612F"/>
    <w:rsid w:val="00FB6401"/>
    <w:rsid w:val="00FB67B2"/>
    <w:rsid w:val="00FB68CE"/>
    <w:rsid w:val="00FB6B9D"/>
    <w:rsid w:val="00FB6F9E"/>
    <w:rsid w:val="00FB72CB"/>
    <w:rsid w:val="00FB7390"/>
    <w:rsid w:val="00FB76E1"/>
    <w:rsid w:val="00FB77BB"/>
    <w:rsid w:val="00FB7A9C"/>
    <w:rsid w:val="00FC0188"/>
    <w:rsid w:val="00FC022F"/>
    <w:rsid w:val="00FC02D3"/>
    <w:rsid w:val="00FC0AB4"/>
    <w:rsid w:val="00FC0B9B"/>
    <w:rsid w:val="00FC0E12"/>
    <w:rsid w:val="00FC10EB"/>
    <w:rsid w:val="00FC1859"/>
    <w:rsid w:val="00FC2075"/>
    <w:rsid w:val="00FC22FE"/>
    <w:rsid w:val="00FC23FA"/>
    <w:rsid w:val="00FC254B"/>
    <w:rsid w:val="00FC2742"/>
    <w:rsid w:val="00FC27DB"/>
    <w:rsid w:val="00FC3267"/>
    <w:rsid w:val="00FC330F"/>
    <w:rsid w:val="00FC37F0"/>
    <w:rsid w:val="00FC3B1A"/>
    <w:rsid w:val="00FC3BBC"/>
    <w:rsid w:val="00FC3EEB"/>
    <w:rsid w:val="00FC3F24"/>
    <w:rsid w:val="00FC4175"/>
    <w:rsid w:val="00FC4278"/>
    <w:rsid w:val="00FC42A4"/>
    <w:rsid w:val="00FC4423"/>
    <w:rsid w:val="00FC46E6"/>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0A42"/>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620"/>
    <w:rsid w:val="00FD48FE"/>
    <w:rsid w:val="00FD4CC0"/>
    <w:rsid w:val="00FD4FF1"/>
    <w:rsid w:val="00FD5502"/>
    <w:rsid w:val="00FD5B1A"/>
    <w:rsid w:val="00FD5EFB"/>
    <w:rsid w:val="00FD6075"/>
    <w:rsid w:val="00FD6318"/>
    <w:rsid w:val="00FD6556"/>
    <w:rsid w:val="00FD69A2"/>
    <w:rsid w:val="00FD6A3D"/>
    <w:rsid w:val="00FD6D8E"/>
    <w:rsid w:val="00FD6F9D"/>
    <w:rsid w:val="00FD7001"/>
    <w:rsid w:val="00FD7240"/>
    <w:rsid w:val="00FD72D9"/>
    <w:rsid w:val="00FD73AE"/>
    <w:rsid w:val="00FD769B"/>
    <w:rsid w:val="00FD78EF"/>
    <w:rsid w:val="00FD793F"/>
    <w:rsid w:val="00FD7971"/>
    <w:rsid w:val="00FD7D1F"/>
    <w:rsid w:val="00FD7F3E"/>
    <w:rsid w:val="00FD7F6A"/>
    <w:rsid w:val="00FE04B6"/>
    <w:rsid w:val="00FE05E5"/>
    <w:rsid w:val="00FE0657"/>
    <w:rsid w:val="00FE0851"/>
    <w:rsid w:val="00FE15A9"/>
    <w:rsid w:val="00FE1D51"/>
    <w:rsid w:val="00FE204A"/>
    <w:rsid w:val="00FE20AB"/>
    <w:rsid w:val="00FE22FE"/>
    <w:rsid w:val="00FE2955"/>
    <w:rsid w:val="00FE2B7B"/>
    <w:rsid w:val="00FE3100"/>
    <w:rsid w:val="00FE3386"/>
    <w:rsid w:val="00FE3439"/>
    <w:rsid w:val="00FE3768"/>
    <w:rsid w:val="00FE3DDF"/>
    <w:rsid w:val="00FE3E3F"/>
    <w:rsid w:val="00FE4705"/>
    <w:rsid w:val="00FE5172"/>
    <w:rsid w:val="00FE5410"/>
    <w:rsid w:val="00FE5977"/>
    <w:rsid w:val="00FE5D0A"/>
    <w:rsid w:val="00FE5DD0"/>
    <w:rsid w:val="00FE627C"/>
    <w:rsid w:val="00FE6798"/>
    <w:rsid w:val="00FE68F1"/>
    <w:rsid w:val="00FE6DEC"/>
    <w:rsid w:val="00FE6F9B"/>
    <w:rsid w:val="00FE74E2"/>
    <w:rsid w:val="00FE74FC"/>
    <w:rsid w:val="00FE761D"/>
    <w:rsid w:val="00FE76FA"/>
    <w:rsid w:val="00FE7C3E"/>
    <w:rsid w:val="00FE7F00"/>
    <w:rsid w:val="00FF000A"/>
    <w:rsid w:val="00FF01A6"/>
    <w:rsid w:val="00FF01C5"/>
    <w:rsid w:val="00FF0224"/>
    <w:rsid w:val="00FF0502"/>
    <w:rsid w:val="00FF06E1"/>
    <w:rsid w:val="00FF0BBB"/>
    <w:rsid w:val="00FF1455"/>
    <w:rsid w:val="00FF145B"/>
    <w:rsid w:val="00FF15AD"/>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58F"/>
    <w:rsid w:val="00FF5618"/>
    <w:rsid w:val="00FF5B21"/>
    <w:rsid w:val="00FF5EFE"/>
    <w:rsid w:val="00FF609A"/>
    <w:rsid w:val="00FF6A39"/>
    <w:rsid w:val="00FF6C41"/>
    <w:rsid w:val="00FF6CF6"/>
    <w:rsid w:val="00FF707C"/>
    <w:rsid w:val="00FF70F2"/>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qFormat/>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3701D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05CC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454">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1292554">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98288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8616752">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2619934">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2116759">
      <w:bodyDiv w:val="1"/>
      <w:marLeft w:val="0"/>
      <w:marRight w:val="0"/>
      <w:marTop w:val="0"/>
      <w:marBottom w:val="0"/>
      <w:divBdr>
        <w:top w:val="none" w:sz="0" w:space="0" w:color="auto"/>
        <w:left w:val="none" w:sz="0" w:space="0" w:color="auto"/>
        <w:bottom w:val="none" w:sz="0" w:space="0" w:color="auto"/>
        <w:right w:val="none" w:sz="0" w:space="0" w:color="auto"/>
      </w:divBdr>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4583979">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041030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0FF839-8814-49EB-B7E4-7F42FC5330DD}"/>
</file>

<file path=customXml/itemProps2.xml><?xml version="1.0" encoding="utf-8"?>
<ds:datastoreItem xmlns:ds="http://schemas.openxmlformats.org/officeDocument/2006/customXml" ds:itemID="{20F0A192-C17E-48D2-8CCA-8A4D25C780AA}">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fec27805-09a8-40a2-bd80-053a1fed723f"/>
    <ds:schemaRef ds:uri="6f30b71e-bcaf-4bc3-8acb-e44453a8cc7d"/>
    <ds:schemaRef ds:uri="http://www.w3.org/XML/1998/namespace"/>
    <ds:schemaRef ds:uri="http://purl.org/dc/dcmitype/"/>
  </ds:schemaRefs>
</ds:datastoreItem>
</file>

<file path=customXml/itemProps3.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customXml/itemProps4.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1303</Words>
  <Characters>7431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RAN4 #102e</cp:lastModifiedBy>
  <cp:revision>2</cp:revision>
  <cp:lastPrinted>2020-02-14T16:56:00Z</cp:lastPrinted>
  <dcterms:created xsi:type="dcterms:W3CDTF">2022-02-14T19:12:00Z</dcterms:created>
  <dcterms:modified xsi:type="dcterms:W3CDTF">2022-02-14T19:12:00Z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